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5078" w14:textId="7013BA4D" w:rsidR="00960923" w:rsidRPr="006C150C" w:rsidRDefault="001A2961" w:rsidP="002A7A2D">
      <w:pPr>
        <w:pStyle w:val="Heading1"/>
        <w:spacing w:before="0" w:after="240"/>
        <w:jc w:val="center"/>
        <w:rPr>
          <w:rFonts w:ascii="Arial" w:hAnsi="Arial" w:cs="Arial"/>
          <w:b/>
          <w:color w:val="auto"/>
        </w:rPr>
      </w:pPr>
      <w:r w:rsidRPr="006C150C">
        <w:rPr>
          <w:rFonts w:ascii="Arial" w:hAnsi="Arial" w:cs="Arial"/>
          <w:b/>
          <w:color w:val="auto"/>
        </w:rPr>
        <w:t xml:space="preserve">REQUEST FOR </w:t>
      </w:r>
      <w:r w:rsidR="000A0A21" w:rsidRPr="006C150C">
        <w:rPr>
          <w:rFonts w:ascii="Arial" w:hAnsi="Arial" w:cs="Arial"/>
          <w:b/>
          <w:color w:val="auto"/>
        </w:rPr>
        <w:t>EXPRESSION OF INTEREST (REOI)</w:t>
      </w:r>
    </w:p>
    <w:tbl>
      <w:tblPr>
        <w:tblStyle w:val="TableGrid"/>
        <w:tblW w:w="9920" w:type="dxa"/>
        <w:tblLook w:val="04A0" w:firstRow="1" w:lastRow="0" w:firstColumn="1" w:lastColumn="0" w:noHBand="0" w:noVBand="1"/>
      </w:tblPr>
      <w:tblGrid>
        <w:gridCol w:w="6311"/>
        <w:gridCol w:w="3609"/>
      </w:tblGrid>
      <w:tr w:rsidR="00F61EE0" w:rsidRPr="006C150C" w14:paraId="01897F68" w14:textId="77777777" w:rsidTr="0049219F">
        <w:trPr>
          <w:trHeight w:val="795"/>
        </w:trPr>
        <w:tc>
          <w:tcPr>
            <w:tcW w:w="6311" w:type="dxa"/>
            <w:vAlign w:val="center"/>
          </w:tcPr>
          <w:p w14:paraId="0BA61B4F" w14:textId="55D6E6C6" w:rsidR="00F61EE0" w:rsidRPr="006C150C" w:rsidRDefault="00F61EE0" w:rsidP="00053BFA">
            <w:pPr>
              <w:ind w:left="-107"/>
              <w:rPr>
                <w:rFonts w:ascii="Arial" w:hAnsi="Arial" w:cs="Arial"/>
              </w:rPr>
            </w:pPr>
            <w:r w:rsidRPr="006C150C">
              <w:rPr>
                <w:rFonts w:ascii="Arial" w:hAnsi="Arial" w:cs="Arial"/>
              </w:rPr>
              <w:t xml:space="preserve">REOI Reference: </w:t>
            </w:r>
            <w:sdt>
              <w:sdtPr>
                <w:rPr>
                  <w:rFonts w:ascii="Arial" w:hAnsi="Arial" w:cs="Arial"/>
                </w:rPr>
                <w:id w:val="877204737"/>
                <w:placeholder>
                  <w:docPart w:val="C676B1F7353686469AFFA3D6AA6041A9"/>
                </w:placeholder>
                <w:text/>
              </w:sdtPr>
              <w:sdtContent>
                <w:r w:rsidR="1BBD9813" w:rsidRPr="006C150C">
                  <w:rPr>
                    <w:rFonts w:ascii="Arial" w:hAnsi="Arial" w:cs="Arial"/>
                  </w:rPr>
                  <w:t>Supply of Internationally Transferred Mitigation Outcomes (ITMOs) under the Cooperative Approaches of Article 6.2 of the Paris Agreement</w:t>
                </w:r>
                <w:r w:rsidRPr="006C150C">
                  <w:rPr>
                    <w:rFonts w:ascii="Arial" w:hAnsi="Arial" w:cs="Arial"/>
                  </w:rPr>
                  <w:t>.</w:t>
                </w:r>
              </w:sdtContent>
            </w:sdt>
          </w:p>
        </w:tc>
        <w:tc>
          <w:tcPr>
            <w:tcW w:w="3609" w:type="dxa"/>
            <w:vAlign w:val="center"/>
          </w:tcPr>
          <w:p w14:paraId="7E7249E3" w14:textId="2289DF3B" w:rsidR="00F61EE0" w:rsidRPr="006C150C" w:rsidRDefault="00F61EE0" w:rsidP="006C1841">
            <w:pPr>
              <w:jc w:val="right"/>
              <w:rPr>
                <w:rFonts w:ascii="Arial" w:hAnsi="Arial" w:cs="Arial"/>
              </w:rPr>
            </w:pPr>
            <w:r w:rsidRPr="006C150C">
              <w:rPr>
                <w:rFonts w:ascii="Arial" w:hAnsi="Arial" w:cs="Arial"/>
              </w:rPr>
              <w:t xml:space="preserve">Date: </w:t>
            </w:r>
            <w:sdt>
              <w:sdtPr>
                <w:rPr>
                  <w:rFonts w:ascii="Arial" w:hAnsi="Arial" w:cs="Arial"/>
                </w:rPr>
                <w:id w:val="1787006972"/>
                <w:placeholder>
                  <w:docPart w:val="25833E711E1D44E5A89CCF0C3F20F860"/>
                </w:placeholder>
                <w:date>
                  <w:dateFormat w:val="dd MMMM yyyy"/>
                  <w:lid w:val="en-GB"/>
                  <w:storeMappedDataAs w:val="dateTime"/>
                  <w:calendar w:val="gregorian"/>
                </w:date>
              </w:sdtPr>
              <w:sdtContent>
                <w:r w:rsidR="00DF1DD7" w:rsidRPr="006C150C">
                  <w:rPr>
                    <w:rFonts w:ascii="Arial" w:hAnsi="Arial" w:cs="Arial"/>
                  </w:rPr>
                  <w:t>1</w:t>
                </w:r>
                <w:r w:rsidR="00870756">
                  <w:rPr>
                    <w:rFonts w:ascii="Arial" w:hAnsi="Arial" w:cs="Arial"/>
                  </w:rPr>
                  <w:t>7</w:t>
                </w:r>
                <w:r w:rsidR="00814F9F" w:rsidRPr="006C150C">
                  <w:rPr>
                    <w:rFonts w:ascii="Arial" w:hAnsi="Arial" w:cs="Arial"/>
                  </w:rPr>
                  <w:t xml:space="preserve"> </w:t>
                </w:r>
                <w:r w:rsidR="00D808DA">
                  <w:rPr>
                    <w:rFonts w:ascii="Arial" w:hAnsi="Arial" w:cs="Arial"/>
                  </w:rPr>
                  <w:t xml:space="preserve">December </w:t>
                </w:r>
                <w:r w:rsidR="00814F9F" w:rsidRPr="006C150C">
                  <w:rPr>
                    <w:rFonts w:ascii="Arial" w:hAnsi="Arial" w:cs="Arial"/>
                  </w:rPr>
                  <w:t>2025</w:t>
                </w:r>
              </w:sdtContent>
            </w:sdt>
          </w:p>
        </w:tc>
      </w:tr>
    </w:tbl>
    <w:p w14:paraId="7B7BA8C0" w14:textId="77777777" w:rsidR="00F61EE0" w:rsidRPr="006C150C" w:rsidRDefault="00F61EE0" w:rsidP="00F61EE0">
      <w:pPr>
        <w:pStyle w:val="p1"/>
        <w:spacing w:before="0" w:beforeAutospacing="0" w:after="0" w:afterAutospacing="0"/>
        <w:rPr>
          <w:rFonts w:ascii="Arial" w:hAnsi="Arial" w:cs="Arial"/>
          <w:sz w:val="22"/>
          <w:szCs w:val="22"/>
        </w:rPr>
      </w:pPr>
    </w:p>
    <w:p w14:paraId="2A1180A7" w14:textId="681ABC7D" w:rsidR="004717A6" w:rsidRPr="006C150C" w:rsidRDefault="004717A6" w:rsidP="004717A6">
      <w:pPr>
        <w:pStyle w:val="Heading2"/>
        <w:spacing w:after="120"/>
        <w:rPr>
          <w:rFonts w:ascii="Arial" w:hAnsi="Arial" w:cs="Arial"/>
          <w:b/>
          <w:bCs/>
          <w:color w:val="auto"/>
          <w:sz w:val="24"/>
          <w:szCs w:val="24"/>
        </w:rPr>
      </w:pPr>
      <w:r w:rsidRPr="006C150C">
        <w:rPr>
          <w:rFonts w:ascii="Arial" w:hAnsi="Arial" w:cs="Arial"/>
          <w:b/>
          <w:bCs/>
          <w:color w:val="auto"/>
          <w:sz w:val="24"/>
          <w:szCs w:val="24"/>
        </w:rPr>
        <w:t xml:space="preserve">SECTION 1: </w:t>
      </w:r>
      <w:r w:rsidR="0017148F" w:rsidRPr="006C150C">
        <w:rPr>
          <w:rFonts w:ascii="Arial" w:hAnsi="Arial" w:cs="Arial"/>
          <w:b/>
          <w:bCs/>
          <w:color w:val="auto"/>
          <w:sz w:val="24"/>
          <w:szCs w:val="24"/>
        </w:rPr>
        <w:t>EXPRESSION OF INTEREST</w:t>
      </w:r>
    </w:p>
    <w:p w14:paraId="1FDF8D9C" w14:textId="136CC46F" w:rsidR="002C2FAC" w:rsidRPr="006C150C" w:rsidRDefault="002C2FAC" w:rsidP="00161DD9">
      <w:pPr>
        <w:pStyle w:val="p1"/>
        <w:jc w:val="both"/>
        <w:rPr>
          <w:rFonts w:ascii="Arial" w:hAnsi="Arial" w:cs="Arial"/>
          <w:sz w:val="22"/>
          <w:szCs w:val="22"/>
        </w:rPr>
      </w:pPr>
      <w:r w:rsidRPr="006C150C">
        <w:rPr>
          <w:rFonts w:ascii="Arial" w:hAnsi="Arial" w:cs="Arial"/>
          <w:sz w:val="22"/>
          <w:szCs w:val="22"/>
        </w:rPr>
        <w:t xml:space="preserve">UNDP invites interested and eligible </w:t>
      </w:r>
      <w:r w:rsidR="00F96BD1" w:rsidRPr="006C150C">
        <w:rPr>
          <w:rFonts w:ascii="Arial" w:hAnsi="Arial" w:cs="Arial"/>
          <w:sz w:val="22"/>
          <w:szCs w:val="22"/>
        </w:rPr>
        <w:t>applicants</w:t>
      </w:r>
      <w:r w:rsidRPr="006C150C">
        <w:rPr>
          <w:rFonts w:ascii="Arial" w:hAnsi="Arial" w:cs="Arial"/>
          <w:sz w:val="22"/>
          <w:szCs w:val="22"/>
        </w:rPr>
        <w:t xml:space="preserve"> to submit Expressions of Interest (EOIs) in respect of provision of the requirements described below. The purpose of the </w:t>
      </w:r>
      <w:r w:rsidR="017802F2" w:rsidRPr="696BA1C1">
        <w:rPr>
          <w:rFonts w:ascii="Arial" w:hAnsi="Arial" w:cs="Arial"/>
          <w:sz w:val="22"/>
          <w:szCs w:val="22"/>
        </w:rPr>
        <w:t>R</w:t>
      </w:r>
      <w:r w:rsidR="009D5B04" w:rsidRPr="696BA1C1">
        <w:rPr>
          <w:rFonts w:ascii="Arial" w:hAnsi="Arial" w:cs="Arial"/>
          <w:sz w:val="22"/>
          <w:szCs w:val="22"/>
        </w:rPr>
        <w:t>equest</w:t>
      </w:r>
      <w:r w:rsidR="009D5B04" w:rsidRPr="006C150C">
        <w:rPr>
          <w:rFonts w:ascii="Arial" w:hAnsi="Arial" w:cs="Arial"/>
          <w:sz w:val="22"/>
          <w:szCs w:val="22"/>
        </w:rPr>
        <w:t xml:space="preserve"> for </w:t>
      </w:r>
      <w:r w:rsidR="21E8FAF1" w:rsidRPr="696BA1C1">
        <w:rPr>
          <w:rFonts w:ascii="Arial" w:hAnsi="Arial" w:cs="Arial"/>
          <w:sz w:val="22"/>
          <w:szCs w:val="22"/>
        </w:rPr>
        <w:t>E</w:t>
      </w:r>
      <w:r w:rsidR="009D5B04" w:rsidRPr="696BA1C1">
        <w:rPr>
          <w:rFonts w:ascii="Arial" w:hAnsi="Arial" w:cs="Arial"/>
          <w:sz w:val="22"/>
          <w:szCs w:val="22"/>
        </w:rPr>
        <w:t>xpression</w:t>
      </w:r>
      <w:r w:rsidR="009D5B04" w:rsidRPr="006C150C">
        <w:rPr>
          <w:rFonts w:ascii="Arial" w:hAnsi="Arial" w:cs="Arial"/>
          <w:sz w:val="22"/>
          <w:szCs w:val="22"/>
        </w:rPr>
        <w:t xml:space="preserve"> of </w:t>
      </w:r>
      <w:r w:rsidR="2059CDEE" w:rsidRPr="696BA1C1">
        <w:rPr>
          <w:rFonts w:ascii="Arial" w:hAnsi="Arial" w:cs="Arial"/>
          <w:sz w:val="22"/>
          <w:szCs w:val="22"/>
        </w:rPr>
        <w:t>I</w:t>
      </w:r>
      <w:r w:rsidR="009D5B04" w:rsidRPr="696BA1C1">
        <w:rPr>
          <w:rFonts w:ascii="Arial" w:hAnsi="Arial" w:cs="Arial"/>
          <w:sz w:val="22"/>
          <w:szCs w:val="22"/>
        </w:rPr>
        <w:t>nterest</w:t>
      </w:r>
      <w:r w:rsidR="009D5B04" w:rsidRPr="006C150C">
        <w:rPr>
          <w:rFonts w:ascii="Arial" w:hAnsi="Arial" w:cs="Arial"/>
          <w:sz w:val="22"/>
          <w:szCs w:val="22"/>
        </w:rPr>
        <w:t xml:space="preserve"> (REOI)</w:t>
      </w:r>
      <w:r w:rsidRPr="006C150C">
        <w:rPr>
          <w:rFonts w:ascii="Arial" w:hAnsi="Arial" w:cs="Arial"/>
          <w:sz w:val="22"/>
          <w:szCs w:val="22"/>
        </w:rPr>
        <w:t xml:space="preserve"> is to identify </w:t>
      </w:r>
      <w:r w:rsidR="00F96BD1" w:rsidRPr="006C150C">
        <w:rPr>
          <w:rFonts w:ascii="Arial" w:hAnsi="Arial" w:cs="Arial"/>
          <w:sz w:val="22"/>
          <w:szCs w:val="22"/>
        </w:rPr>
        <w:t>applicants</w:t>
      </w:r>
      <w:r w:rsidRPr="006C150C">
        <w:rPr>
          <w:rFonts w:ascii="Arial" w:hAnsi="Arial" w:cs="Arial"/>
          <w:sz w:val="22"/>
          <w:szCs w:val="22"/>
        </w:rPr>
        <w:t xml:space="preserve"> that wish to participate in a </w:t>
      </w:r>
      <w:r w:rsidR="688594BA" w:rsidRPr="006C150C">
        <w:rPr>
          <w:rFonts w:ascii="Arial" w:hAnsi="Arial" w:cs="Arial"/>
          <w:sz w:val="22"/>
          <w:szCs w:val="22"/>
        </w:rPr>
        <w:t>future Call for Proposals (CfP)</w:t>
      </w:r>
      <w:r w:rsidR="003C3D3D" w:rsidRPr="006C150C">
        <w:rPr>
          <w:rFonts w:ascii="Arial" w:hAnsi="Arial" w:cs="Arial"/>
          <w:sz w:val="22"/>
          <w:szCs w:val="22"/>
        </w:rPr>
        <w:t xml:space="preserve"> </w:t>
      </w:r>
      <w:r w:rsidR="00D14C60" w:rsidRPr="006C150C">
        <w:rPr>
          <w:rFonts w:ascii="Arial" w:hAnsi="Arial" w:cs="Arial"/>
          <w:sz w:val="22"/>
          <w:szCs w:val="22"/>
        </w:rPr>
        <w:t>for the s</w:t>
      </w:r>
      <w:r w:rsidR="003C3D3D" w:rsidRPr="006C150C">
        <w:rPr>
          <w:rFonts w:ascii="Arial" w:hAnsi="Arial" w:cs="Arial"/>
          <w:sz w:val="22"/>
          <w:szCs w:val="22"/>
        </w:rPr>
        <w:t>upply of Internationally Transferred Mitigation Outcomes (ITMOs) under the Cooperative Approaches of Article 6.2 of the Paris Agreement.</w:t>
      </w:r>
    </w:p>
    <w:p w14:paraId="3E4FC128" w14:textId="0242064D" w:rsidR="00F61EE0" w:rsidRPr="006C150C" w:rsidRDefault="002A664E" w:rsidP="00161DD9">
      <w:pPr>
        <w:pStyle w:val="p1"/>
        <w:spacing w:before="0" w:beforeAutospacing="0" w:after="0" w:afterAutospacing="0"/>
        <w:jc w:val="both"/>
        <w:rPr>
          <w:rFonts w:ascii="Arial" w:hAnsi="Arial" w:cs="Arial"/>
          <w:sz w:val="22"/>
          <w:szCs w:val="22"/>
        </w:rPr>
      </w:pPr>
      <w:r w:rsidRPr="006C150C">
        <w:rPr>
          <w:rFonts w:ascii="Arial" w:hAnsi="Arial" w:cs="Arial"/>
          <w:sz w:val="22"/>
          <w:szCs w:val="22"/>
        </w:rPr>
        <w:t xml:space="preserve">For the submission of the EOI, please </w:t>
      </w:r>
      <w:r w:rsidR="00E81EB1" w:rsidRPr="006C150C">
        <w:rPr>
          <w:rFonts w:ascii="Arial" w:hAnsi="Arial" w:cs="Arial"/>
          <w:sz w:val="22"/>
          <w:szCs w:val="22"/>
        </w:rPr>
        <w:t>submit as follows</w:t>
      </w:r>
      <w:r w:rsidRPr="006C150C">
        <w:rPr>
          <w:rFonts w:ascii="Arial" w:hAnsi="Arial" w:cs="Arial"/>
          <w:sz w:val="22"/>
          <w:szCs w:val="22"/>
        </w:rPr>
        <w:t>:</w:t>
      </w:r>
    </w:p>
    <w:p w14:paraId="44AD00F0" w14:textId="130F6EF9" w:rsidR="00610741" w:rsidRPr="006C150C" w:rsidRDefault="00223832" w:rsidP="00161DD9">
      <w:pPr>
        <w:pStyle w:val="p1"/>
        <w:spacing w:before="0" w:beforeAutospacing="0" w:after="0" w:afterAutospacing="0"/>
        <w:ind w:left="284"/>
        <w:jc w:val="both"/>
        <w:rPr>
          <w:rFonts w:ascii="Arial" w:hAnsi="Arial" w:cs="Arial"/>
          <w:sz w:val="22"/>
          <w:szCs w:val="22"/>
          <w:lang w:val="en-GB"/>
        </w:rPr>
      </w:pPr>
      <w:r w:rsidRPr="006C150C">
        <w:rPr>
          <w:rFonts w:ascii="Arial" w:hAnsi="Arial" w:cs="Arial"/>
          <w:sz w:val="22"/>
          <w:szCs w:val="22"/>
          <w:u w:val="single"/>
          <w:lang w:val="en-GB"/>
        </w:rPr>
        <w:t>Email address</w:t>
      </w:r>
      <w:r w:rsidR="00610741" w:rsidRPr="006C150C">
        <w:rPr>
          <w:rFonts w:ascii="Arial" w:hAnsi="Arial" w:cs="Arial"/>
          <w:sz w:val="22"/>
          <w:szCs w:val="22"/>
          <w:lang w:val="en-GB"/>
        </w:rPr>
        <w:t xml:space="preserve">: </w:t>
      </w:r>
      <w:hyperlink r:id="rId11" w:history="1">
        <w:r w:rsidR="00610741" w:rsidRPr="006C150C">
          <w:rPr>
            <w:rStyle w:val="Hyperlink"/>
            <w:rFonts w:ascii="Arial" w:hAnsi="Arial" w:cs="Arial"/>
            <w:sz w:val="22"/>
            <w:szCs w:val="22"/>
            <w:lang w:val="en-GB"/>
          </w:rPr>
          <w:t>carbon.markets@undp.org</w:t>
        </w:r>
      </w:hyperlink>
      <w:r w:rsidR="00610741" w:rsidRPr="006C150C">
        <w:rPr>
          <w:rFonts w:ascii="Arial" w:hAnsi="Arial" w:cs="Arial"/>
          <w:sz w:val="22"/>
          <w:szCs w:val="22"/>
          <w:lang w:val="en-GB"/>
        </w:rPr>
        <w:t xml:space="preserve"> </w:t>
      </w:r>
    </w:p>
    <w:p w14:paraId="290288A2" w14:textId="77777777" w:rsidR="00E81EB1" w:rsidRPr="006C150C" w:rsidRDefault="009563AE" w:rsidP="00161DD9">
      <w:pPr>
        <w:pStyle w:val="p1"/>
        <w:spacing w:before="0" w:beforeAutospacing="0" w:after="0" w:afterAutospacing="0"/>
        <w:ind w:left="284"/>
        <w:jc w:val="both"/>
        <w:rPr>
          <w:rFonts w:ascii="Arial" w:hAnsi="Arial" w:cs="Arial"/>
          <w:sz w:val="22"/>
          <w:szCs w:val="22"/>
        </w:rPr>
      </w:pPr>
      <w:r w:rsidRPr="006C150C">
        <w:rPr>
          <w:rFonts w:ascii="Arial" w:hAnsi="Arial" w:cs="Arial"/>
          <w:sz w:val="22"/>
          <w:szCs w:val="22"/>
          <w:u w:val="single"/>
        </w:rPr>
        <w:t>Subject</w:t>
      </w:r>
      <w:r w:rsidRPr="006C150C">
        <w:rPr>
          <w:rFonts w:ascii="Arial" w:hAnsi="Arial" w:cs="Arial"/>
          <w:sz w:val="22"/>
          <w:szCs w:val="22"/>
        </w:rPr>
        <w:t xml:space="preserve">: </w:t>
      </w:r>
      <w:r w:rsidR="00A34281" w:rsidRPr="006C150C">
        <w:rPr>
          <w:rFonts w:ascii="Arial" w:hAnsi="Arial" w:cs="Arial"/>
          <w:sz w:val="22"/>
          <w:szCs w:val="22"/>
        </w:rPr>
        <w:t>UNDP/BPPS/ITMO-REOI: [Name of Country/ies] / [</w:t>
      </w:r>
      <w:r w:rsidR="00D04E6D" w:rsidRPr="006C150C">
        <w:rPr>
          <w:rFonts w:ascii="Arial" w:hAnsi="Arial" w:cs="Arial"/>
          <w:sz w:val="22"/>
          <w:szCs w:val="22"/>
        </w:rPr>
        <w:t>Name of Company] / [Name of Sector/s</w:t>
      </w:r>
      <w:r w:rsidR="003E1186" w:rsidRPr="006C150C">
        <w:rPr>
          <w:rFonts w:ascii="Arial" w:hAnsi="Arial" w:cs="Arial"/>
          <w:sz w:val="22"/>
          <w:szCs w:val="22"/>
        </w:rPr>
        <w:t xml:space="preserve"> of Interest for ITMO generation]</w:t>
      </w:r>
    </w:p>
    <w:p w14:paraId="16706AAB" w14:textId="4AAFCCA6" w:rsidR="00F61EE0" w:rsidRPr="006C150C" w:rsidRDefault="00F61EE0" w:rsidP="00161DD9">
      <w:pPr>
        <w:pStyle w:val="p1"/>
        <w:spacing w:before="0" w:beforeAutospacing="0" w:after="0" w:afterAutospacing="0"/>
        <w:ind w:left="284"/>
        <w:jc w:val="both"/>
        <w:rPr>
          <w:rStyle w:val="Hyperlink"/>
          <w:rFonts w:ascii="Arial" w:hAnsi="Arial" w:cs="Arial"/>
          <w:color w:val="auto"/>
          <w:sz w:val="22"/>
          <w:szCs w:val="22"/>
          <w:u w:val="none"/>
        </w:rPr>
      </w:pPr>
      <w:r w:rsidRPr="006C150C">
        <w:rPr>
          <w:rFonts w:ascii="Arial" w:hAnsi="Arial" w:cs="Arial"/>
          <w:sz w:val="22"/>
          <w:szCs w:val="22"/>
          <w:u w:val="single"/>
        </w:rPr>
        <w:t>Deadline</w:t>
      </w:r>
      <w:r w:rsidRPr="006C150C">
        <w:rPr>
          <w:rFonts w:ascii="Arial" w:hAnsi="Arial" w:cs="Arial"/>
          <w:sz w:val="22"/>
          <w:szCs w:val="22"/>
        </w:rPr>
        <w:t>: </w:t>
      </w:r>
      <w:r w:rsidR="008B671D">
        <w:rPr>
          <w:rFonts w:ascii="Arial" w:hAnsi="Arial" w:cs="Arial"/>
          <w:sz w:val="22"/>
          <w:szCs w:val="22"/>
        </w:rPr>
        <w:t>30</w:t>
      </w:r>
      <w:r w:rsidR="006D5321" w:rsidRPr="006C150C">
        <w:rPr>
          <w:rFonts w:ascii="Arial" w:hAnsi="Arial" w:cs="Arial"/>
          <w:sz w:val="22"/>
          <w:szCs w:val="22"/>
        </w:rPr>
        <w:t xml:space="preserve"> January 2026</w:t>
      </w:r>
      <w:r w:rsidR="007F21B4" w:rsidRPr="006C150C">
        <w:rPr>
          <w:rFonts w:ascii="Arial" w:hAnsi="Arial" w:cs="Arial"/>
          <w:sz w:val="22"/>
          <w:szCs w:val="22"/>
        </w:rPr>
        <w:t xml:space="preserve">, 23:59h </w:t>
      </w:r>
      <w:r w:rsidR="002249D2" w:rsidRPr="006C150C">
        <w:rPr>
          <w:rFonts w:ascii="Arial" w:hAnsi="Arial" w:cs="Arial"/>
          <w:sz w:val="22"/>
          <w:szCs w:val="22"/>
        </w:rPr>
        <w:t>EST</w:t>
      </w:r>
      <w:r w:rsidR="007F21B4" w:rsidRPr="006C150C">
        <w:rPr>
          <w:rFonts w:ascii="Arial" w:hAnsi="Arial" w:cs="Arial"/>
          <w:sz w:val="22"/>
          <w:szCs w:val="22"/>
        </w:rPr>
        <w:t xml:space="preserve"> (New York City)</w:t>
      </w:r>
      <w:r w:rsidR="00C3783C" w:rsidRPr="006C150C">
        <w:rPr>
          <w:rFonts w:ascii="Arial" w:hAnsi="Arial" w:cs="Arial"/>
          <w:sz w:val="22"/>
          <w:szCs w:val="22"/>
        </w:rPr>
        <w:t xml:space="preserve">. </w:t>
      </w:r>
      <w:r w:rsidR="00602761" w:rsidRPr="006C150C">
        <w:rPr>
          <w:rFonts w:ascii="Arial" w:hAnsi="Arial" w:cs="Arial"/>
          <w:sz w:val="22"/>
          <w:szCs w:val="22"/>
        </w:rPr>
        <w:t xml:space="preserve">If any doubt exists as to the time zone, refer to </w:t>
      </w:r>
      <w:hyperlink r:id="rId12" w:history="1">
        <w:r w:rsidR="00602761" w:rsidRPr="006C150C">
          <w:rPr>
            <w:rStyle w:val="Hyperlink"/>
            <w:rFonts w:ascii="Arial" w:hAnsi="Arial" w:cs="Arial"/>
            <w:sz w:val="22"/>
            <w:szCs w:val="22"/>
          </w:rPr>
          <w:t>http://www.timeanddate.com/worldclock/</w:t>
        </w:r>
      </w:hyperlink>
      <w:r w:rsidR="00602761" w:rsidRPr="006C150C">
        <w:rPr>
          <w:rStyle w:val="Hyperlink"/>
          <w:rFonts w:ascii="Arial" w:hAnsi="Arial" w:cs="Arial"/>
          <w:sz w:val="22"/>
          <w:szCs w:val="22"/>
        </w:rPr>
        <w:t>.</w:t>
      </w:r>
    </w:p>
    <w:p w14:paraId="5DE7C625" w14:textId="77777777" w:rsidR="00602761" w:rsidRPr="006C150C" w:rsidRDefault="00602761" w:rsidP="00161DD9">
      <w:pPr>
        <w:pStyle w:val="p2"/>
        <w:spacing w:before="0" w:beforeAutospacing="0" w:after="0" w:afterAutospacing="0"/>
        <w:jc w:val="both"/>
        <w:rPr>
          <w:rStyle w:val="Hyperlink"/>
          <w:rFonts w:ascii="Arial" w:hAnsi="Arial" w:cs="Arial"/>
          <w:sz w:val="22"/>
          <w:szCs w:val="22"/>
        </w:rPr>
      </w:pPr>
    </w:p>
    <w:p w14:paraId="48E0E8E8" w14:textId="7F370461" w:rsidR="00A01362" w:rsidRPr="006C150C" w:rsidRDefault="00A01362" w:rsidP="00161DD9">
      <w:pPr>
        <w:pStyle w:val="p2"/>
        <w:spacing w:before="0" w:beforeAutospacing="0" w:after="0" w:afterAutospacing="0"/>
        <w:jc w:val="both"/>
        <w:rPr>
          <w:rFonts w:ascii="Arial" w:hAnsi="Arial" w:cs="Arial"/>
          <w:sz w:val="22"/>
          <w:szCs w:val="22"/>
        </w:rPr>
      </w:pPr>
      <w:r w:rsidRPr="006C150C">
        <w:rPr>
          <w:rFonts w:ascii="Arial" w:hAnsi="Arial" w:cs="Arial"/>
          <w:sz w:val="22"/>
          <w:szCs w:val="22"/>
        </w:rPr>
        <w:t xml:space="preserve">Please note that an information session </w:t>
      </w:r>
      <w:r w:rsidR="00D65B01" w:rsidRPr="006C150C">
        <w:rPr>
          <w:rFonts w:ascii="Arial" w:hAnsi="Arial" w:cs="Arial"/>
          <w:sz w:val="22"/>
          <w:szCs w:val="22"/>
        </w:rPr>
        <w:t xml:space="preserve">on the REOI </w:t>
      </w:r>
      <w:r w:rsidR="002249D2" w:rsidRPr="006C150C">
        <w:rPr>
          <w:rFonts w:ascii="Arial" w:hAnsi="Arial" w:cs="Arial"/>
          <w:sz w:val="22"/>
          <w:szCs w:val="22"/>
        </w:rPr>
        <w:t xml:space="preserve">will be held on </w:t>
      </w:r>
      <w:r w:rsidR="008B671D">
        <w:rPr>
          <w:rFonts w:ascii="Arial" w:hAnsi="Arial" w:cs="Arial"/>
          <w:sz w:val="22"/>
          <w:szCs w:val="22"/>
        </w:rPr>
        <w:t>January</w:t>
      </w:r>
      <w:r w:rsidR="002249D2" w:rsidRPr="006C150C">
        <w:rPr>
          <w:rFonts w:ascii="Arial" w:hAnsi="Arial" w:cs="Arial"/>
          <w:sz w:val="22"/>
          <w:szCs w:val="22"/>
        </w:rPr>
        <w:t xml:space="preserve"> 1</w:t>
      </w:r>
      <w:r w:rsidR="008B671D">
        <w:rPr>
          <w:rFonts w:ascii="Arial" w:hAnsi="Arial" w:cs="Arial"/>
          <w:sz w:val="22"/>
          <w:szCs w:val="22"/>
        </w:rPr>
        <w:t>4</w:t>
      </w:r>
      <w:r w:rsidR="002249D2" w:rsidRPr="006C150C">
        <w:rPr>
          <w:rFonts w:ascii="Arial" w:hAnsi="Arial" w:cs="Arial"/>
          <w:sz w:val="22"/>
          <w:szCs w:val="22"/>
          <w:vertAlign w:val="superscript"/>
        </w:rPr>
        <w:t>th</w:t>
      </w:r>
      <w:r w:rsidR="00892E12" w:rsidRPr="006C150C">
        <w:rPr>
          <w:rFonts w:ascii="Arial" w:hAnsi="Arial" w:cs="Arial"/>
          <w:sz w:val="22"/>
          <w:szCs w:val="22"/>
        </w:rPr>
        <w:t>, 202</w:t>
      </w:r>
      <w:r w:rsidR="008B671D">
        <w:rPr>
          <w:rFonts w:ascii="Arial" w:hAnsi="Arial" w:cs="Arial"/>
          <w:sz w:val="22"/>
          <w:szCs w:val="22"/>
        </w:rPr>
        <w:t>6</w:t>
      </w:r>
      <w:r w:rsidR="00892E12" w:rsidRPr="006C150C">
        <w:rPr>
          <w:rFonts w:ascii="Arial" w:hAnsi="Arial" w:cs="Arial"/>
          <w:sz w:val="22"/>
          <w:szCs w:val="22"/>
        </w:rPr>
        <w:t>,</w:t>
      </w:r>
      <w:r w:rsidR="002249D2" w:rsidRPr="006C150C">
        <w:rPr>
          <w:rFonts w:ascii="Arial" w:hAnsi="Arial" w:cs="Arial"/>
          <w:sz w:val="22"/>
          <w:szCs w:val="22"/>
        </w:rPr>
        <w:t xml:space="preserve"> at </w:t>
      </w:r>
      <w:r w:rsidR="008B671D">
        <w:rPr>
          <w:rFonts w:ascii="Arial" w:hAnsi="Arial" w:cs="Arial"/>
          <w:sz w:val="22"/>
          <w:szCs w:val="22"/>
        </w:rPr>
        <w:t>8</w:t>
      </w:r>
      <w:r w:rsidR="002249D2" w:rsidRPr="006C150C">
        <w:rPr>
          <w:rFonts w:ascii="Arial" w:hAnsi="Arial" w:cs="Arial"/>
          <w:sz w:val="22"/>
          <w:szCs w:val="22"/>
        </w:rPr>
        <w:t>:</w:t>
      </w:r>
      <w:r w:rsidR="008B671D">
        <w:rPr>
          <w:rFonts w:ascii="Arial" w:hAnsi="Arial" w:cs="Arial"/>
          <w:sz w:val="22"/>
          <w:szCs w:val="22"/>
        </w:rPr>
        <w:t>0</w:t>
      </w:r>
      <w:r w:rsidR="002249D2" w:rsidRPr="006C150C">
        <w:rPr>
          <w:rFonts w:ascii="Arial" w:hAnsi="Arial" w:cs="Arial"/>
          <w:sz w:val="22"/>
          <w:szCs w:val="22"/>
        </w:rPr>
        <w:t>0-</w:t>
      </w:r>
      <w:r w:rsidR="008B671D">
        <w:rPr>
          <w:rFonts w:ascii="Arial" w:hAnsi="Arial" w:cs="Arial"/>
          <w:sz w:val="22"/>
          <w:szCs w:val="22"/>
        </w:rPr>
        <w:t>09</w:t>
      </w:r>
      <w:r w:rsidR="002249D2" w:rsidRPr="006C150C">
        <w:rPr>
          <w:rFonts w:ascii="Arial" w:hAnsi="Arial" w:cs="Arial"/>
          <w:sz w:val="22"/>
          <w:szCs w:val="22"/>
        </w:rPr>
        <w:t>:</w:t>
      </w:r>
      <w:r w:rsidR="008B671D">
        <w:rPr>
          <w:rFonts w:ascii="Arial" w:hAnsi="Arial" w:cs="Arial"/>
          <w:sz w:val="22"/>
          <w:szCs w:val="22"/>
        </w:rPr>
        <w:t>3</w:t>
      </w:r>
      <w:r w:rsidR="002249D2" w:rsidRPr="006C150C">
        <w:rPr>
          <w:rFonts w:ascii="Arial" w:hAnsi="Arial" w:cs="Arial"/>
          <w:sz w:val="22"/>
          <w:szCs w:val="22"/>
        </w:rPr>
        <w:t>0 am EST</w:t>
      </w:r>
      <w:r w:rsidR="0066743F" w:rsidRPr="006C150C">
        <w:rPr>
          <w:rFonts w:ascii="Arial" w:hAnsi="Arial" w:cs="Arial"/>
          <w:sz w:val="22"/>
          <w:szCs w:val="22"/>
        </w:rPr>
        <w:t>. I</w:t>
      </w:r>
      <w:r w:rsidR="00D65B01" w:rsidRPr="006C150C">
        <w:rPr>
          <w:rFonts w:ascii="Arial" w:hAnsi="Arial" w:cs="Arial"/>
          <w:sz w:val="22"/>
          <w:szCs w:val="22"/>
        </w:rPr>
        <w:t>f you want to register</w:t>
      </w:r>
      <w:r w:rsidR="001C22DB" w:rsidRPr="006C150C">
        <w:rPr>
          <w:rFonts w:ascii="Arial" w:hAnsi="Arial" w:cs="Arial"/>
          <w:sz w:val="22"/>
          <w:szCs w:val="22"/>
        </w:rPr>
        <w:t xml:space="preserve"> and receive the invitation link</w:t>
      </w:r>
      <w:r w:rsidR="00A7298D" w:rsidRPr="006C150C">
        <w:rPr>
          <w:rFonts w:ascii="Arial" w:hAnsi="Arial" w:cs="Arial"/>
          <w:sz w:val="22"/>
          <w:szCs w:val="22"/>
        </w:rPr>
        <w:t>, please</w:t>
      </w:r>
      <w:r w:rsidR="001C22DB" w:rsidRPr="006C150C">
        <w:rPr>
          <w:rFonts w:ascii="Arial" w:hAnsi="Arial" w:cs="Arial"/>
          <w:sz w:val="22"/>
          <w:szCs w:val="22"/>
        </w:rPr>
        <w:t xml:space="preserve"> fill in this form until </w:t>
      </w:r>
      <w:r w:rsidR="008B671D">
        <w:rPr>
          <w:rFonts w:ascii="Arial" w:hAnsi="Arial" w:cs="Arial"/>
          <w:sz w:val="22"/>
          <w:szCs w:val="22"/>
        </w:rPr>
        <w:t>8</w:t>
      </w:r>
      <w:r w:rsidR="001C22DB" w:rsidRPr="006C150C">
        <w:rPr>
          <w:rFonts w:ascii="Arial" w:hAnsi="Arial" w:cs="Arial"/>
          <w:sz w:val="22"/>
          <w:szCs w:val="22"/>
          <w:vertAlign w:val="superscript"/>
        </w:rPr>
        <w:t>th</w:t>
      </w:r>
      <w:r w:rsidR="001C22DB" w:rsidRPr="006C150C">
        <w:rPr>
          <w:rFonts w:ascii="Arial" w:hAnsi="Arial" w:cs="Arial"/>
          <w:sz w:val="22"/>
          <w:szCs w:val="22"/>
        </w:rPr>
        <w:t xml:space="preserve"> </w:t>
      </w:r>
      <w:r w:rsidR="008B671D">
        <w:rPr>
          <w:rFonts w:ascii="Arial" w:hAnsi="Arial" w:cs="Arial"/>
          <w:sz w:val="22"/>
          <w:szCs w:val="22"/>
        </w:rPr>
        <w:t>January</w:t>
      </w:r>
      <w:r w:rsidR="001C22DB" w:rsidRPr="006C150C">
        <w:rPr>
          <w:rFonts w:ascii="Arial" w:hAnsi="Arial" w:cs="Arial"/>
          <w:sz w:val="22"/>
          <w:szCs w:val="22"/>
        </w:rPr>
        <w:t>20</w:t>
      </w:r>
      <w:r w:rsidR="008B671D">
        <w:rPr>
          <w:rFonts w:ascii="Arial" w:hAnsi="Arial" w:cs="Arial"/>
          <w:sz w:val="22"/>
          <w:szCs w:val="22"/>
        </w:rPr>
        <w:t>26</w:t>
      </w:r>
      <w:r w:rsidR="001C22DB" w:rsidRPr="006C150C">
        <w:rPr>
          <w:rFonts w:ascii="Arial" w:hAnsi="Arial" w:cs="Arial"/>
          <w:sz w:val="22"/>
          <w:szCs w:val="22"/>
        </w:rPr>
        <w:t>, 23:59 EST:</w:t>
      </w:r>
      <w:r w:rsidR="00562E63" w:rsidRPr="006C150C">
        <w:rPr>
          <w:rFonts w:ascii="Arial" w:hAnsi="Arial" w:cs="Arial"/>
          <w:sz w:val="22"/>
          <w:szCs w:val="22"/>
        </w:rPr>
        <w:t xml:space="preserve"> </w:t>
      </w:r>
      <w:hyperlink r:id="rId13" w:history="1">
        <w:r w:rsidR="00562E63" w:rsidRPr="008B671D">
          <w:rPr>
            <w:rStyle w:val="Hyperlink"/>
            <w:rFonts w:ascii="Arial" w:hAnsi="Arial" w:cs="Arial"/>
            <w:sz w:val="22"/>
            <w:szCs w:val="22"/>
          </w:rPr>
          <w:t xml:space="preserve">UNDP/BPPS/Carbon-Markets/ITMO-REOI-InformationSessionRSVP </w:t>
        </w:r>
      </w:hyperlink>
      <w:r w:rsidR="001C22DB" w:rsidRPr="006C150C">
        <w:rPr>
          <w:rFonts w:ascii="Arial" w:hAnsi="Arial" w:cs="Arial"/>
          <w:sz w:val="22"/>
          <w:szCs w:val="22"/>
        </w:rPr>
        <w:t xml:space="preserve"> </w:t>
      </w:r>
    </w:p>
    <w:p w14:paraId="66DB7A03" w14:textId="77777777" w:rsidR="00A01362" w:rsidRPr="006C150C" w:rsidRDefault="00A01362" w:rsidP="00161DD9">
      <w:pPr>
        <w:pStyle w:val="p2"/>
        <w:spacing w:before="0" w:beforeAutospacing="0" w:after="0" w:afterAutospacing="0"/>
        <w:jc w:val="both"/>
        <w:rPr>
          <w:rFonts w:ascii="Arial" w:hAnsi="Arial" w:cs="Arial"/>
          <w:sz w:val="22"/>
          <w:szCs w:val="22"/>
        </w:rPr>
      </w:pPr>
    </w:p>
    <w:p w14:paraId="0A3CB694" w14:textId="7753D9E7" w:rsidR="007F6C11" w:rsidRPr="006C150C" w:rsidRDefault="00C3783C" w:rsidP="00161DD9">
      <w:pPr>
        <w:pStyle w:val="p2"/>
        <w:spacing w:before="0" w:beforeAutospacing="0" w:after="0" w:afterAutospacing="0"/>
        <w:jc w:val="both"/>
        <w:rPr>
          <w:rFonts w:ascii="Arial" w:hAnsi="Arial" w:cs="Arial"/>
          <w:sz w:val="22"/>
          <w:szCs w:val="22"/>
        </w:rPr>
      </w:pPr>
      <w:r w:rsidRPr="006C150C">
        <w:rPr>
          <w:rFonts w:ascii="Arial" w:hAnsi="Arial" w:cs="Arial"/>
          <w:sz w:val="22"/>
          <w:szCs w:val="22"/>
        </w:rPr>
        <w:t>In case of questions or clarification needs, contact</w:t>
      </w:r>
      <w:r w:rsidR="006E4BB0" w:rsidRPr="006C150C">
        <w:rPr>
          <w:rFonts w:ascii="Arial" w:hAnsi="Arial" w:cs="Arial"/>
          <w:sz w:val="22"/>
          <w:szCs w:val="22"/>
        </w:rPr>
        <w:t xml:space="preserve">: </w:t>
      </w:r>
    </w:p>
    <w:p w14:paraId="0F58D7A8" w14:textId="77777777" w:rsidR="007F6C11" w:rsidRPr="006C150C" w:rsidRDefault="007F6C11" w:rsidP="00161DD9">
      <w:pPr>
        <w:pStyle w:val="p1"/>
        <w:spacing w:before="0" w:beforeAutospacing="0" w:after="0" w:afterAutospacing="0"/>
        <w:ind w:left="284"/>
        <w:jc w:val="both"/>
        <w:rPr>
          <w:rFonts w:ascii="Arial" w:hAnsi="Arial" w:cs="Arial"/>
          <w:sz w:val="22"/>
          <w:szCs w:val="22"/>
          <w:lang w:val="en-GB"/>
        </w:rPr>
      </w:pPr>
      <w:r w:rsidRPr="006C150C">
        <w:rPr>
          <w:rFonts w:ascii="Arial" w:hAnsi="Arial" w:cs="Arial"/>
          <w:sz w:val="22"/>
          <w:szCs w:val="22"/>
          <w:u w:val="single"/>
          <w:lang w:val="en-GB"/>
        </w:rPr>
        <w:t>Email address</w:t>
      </w:r>
      <w:r w:rsidRPr="006C150C">
        <w:rPr>
          <w:rFonts w:ascii="Arial" w:hAnsi="Arial" w:cs="Arial"/>
          <w:sz w:val="22"/>
          <w:szCs w:val="22"/>
          <w:lang w:val="en-GB"/>
        </w:rPr>
        <w:t xml:space="preserve">: </w:t>
      </w:r>
      <w:hyperlink r:id="rId14" w:history="1">
        <w:r w:rsidRPr="006C150C">
          <w:rPr>
            <w:rStyle w:val="Hyperlink"/>
            <w:rFonts w:ascii="Arial" w:hAnsi="Arial" w:cs="Arial"/>
            <w:sz w:val="22"/>
            <w:szCs w:val="22"/>
            <w:lang w:val="en-GB"/>
          </w:rPr>
          <w:t>carbon.markets@undp.org</w:t>
        </w:r>
      </w:hyperlink>
      <w:r w:rsidRPr="006C150C">
        <w:rPr>
          <w:rFonts w:ascii="Arial" w:hAnsi="Arial" w:cs="Arial"/>
          <w:sz w:val="22"/>
          <w:szCs w:val="22"/>
          <w:lang w:val="en-GB"/>
        </w:rPr>
        <w:t xml:space="preserve"> </w:t>
      </w:r>
    </w:p>
    <w:p w14:paraId="51D5A0B7" w14:textId="7C823D75" w:rsidR="007F6C11" w:rsidRPr="006C150C" w:rsidRDefault="007F6C11" w:rsidP="00161DD9">
      <w:pPr>
        <w:pStyle w:val="p1"/>
        <w:spacing w:before="0" w:beforeAutospacing="0" w:after="0" w:afterAutospacing="0"/>
        <w:ind w:left="284"/>
        <w:jc w:val="both"/>
        <w:rPr>
          <w:rFonts w:ascii="Arial" w:hAnsi="Arial" w:cs="Arial"/>
          <w:sz w:val="22"/>
          <w:szCs w:val="22"/>
        </w:rPr>
      </w:pPr>
      <w:r w:rsidRPr="006C150C">
        <w:rPr>
          <w:rFonts w:ascii="Arial" w:hAnsi="Arial" w:cs="Arial"/>
          <w:sz w:val="22"/>
          <w:szCs w:val="22"/>
          <w:u w:val="single"/>
          <w:lang w:val="en-GB"/>
        </w:rPr>
        <w:t>Subject:</w:t>
      </w:r>
      <w:r w:rsidRPr="006C150C">
        <w:rPr>
          <w:rFonts w:ascii="Arial" w:hAnsi="Arial" w:cs="Arial"/>
          <w:sz w:val="22"/>
          <w:szCs w:val="22"/>
          <w:lang w:val="en-GB"/>
        </w:rPr>
        <w:t xml:space="preserve"> </w:t>
      </w:r>
      <w:r w:rsidRPr="006C150C">
        <w:rPr>
          <w:rFonts w:ascii="Arial" w:hAnsi="Arial" w:cs="Arial"/>
          <w:sz w:val="22"/>
          <w:szCs w:val="22"/>
        </w:rPr>
        <w:t xml:space="preserve">UNDP/BPPS/ITMO-REOI: </w:t>
      </w:r>
      <w:r w:rsidR="007F4F06" w:rsidRPr="006C150C">
        <w:rPr>
          <w:rFonts w:ascii="Arial" w:hAnsi="Arial" w:cs="Arial"/>
          <w:sz w:val="22"/>
          <w:szCs w:val="22"/>
        </w:rPr>
        <w:t xml:space="preserve">Information Request </w:t>
      </w:r>
      <w:r w:rsidR="008C47E4" w:rsidRPr="006C150C">
        <w:rPr>
          <w:rFonts w:ascii="Arial" w:hAnsi="Arial" w:cs="Arial"/>
          <w:sz w:val="22"/>
          <w:szCs w:val="22"/>
        </w:rPr>
        <w:t xml:space="preserve">/ </w:t>
      </w:r>
      <w:r w:rsidR="00FB5526" w:rsidRPr="006C150C">
        <w:rPr>
          <w:rFonts w:ascii="Arial" w:hAnsi="Arial" w:cs="Arial"/>
          <w:sz w:val="22"/>
          <w:szCs w:val="22"/>
        </w:rPr>
        <w:t>[</w:t>
      </w:r>
      <w:r w:rsidR="00053BFA" w:rsidRPr="006C150C">
        <w:rPr>
          <w:rFonts w:ascii="Arial" w:hAnsi="Arial" w:cs="Arial"/>
          <w:sz w:val="22"/>
          <w:szCs w:val="22"/>
        </w:rPr>
        <w:t>subject / topic]</w:t>
      </w:r>
    </w:p>
    <w:p w14:paraId="00377712" w14:textId="77777777" w:rsidR="004717A6" w:rsidRPr="006C150C" w:rsidRDefault="004717A6" w:rsidP="00161DD9">
      <w:pPr>
        <w:pStyle w:val="p2"/>
        <w:spacing w:before="0" w:beforeAutospacing="0" w:after="0" w:afterAutospacing="0"/>
        <w:jc w:val="both"/>
        <w:rPr>
          <w:rFonts w:ascii="Arial" w:hAnsi="Arial" w:cs="Arial"/>
          <w:sz w:val="22"/>
          <w:szCs w:val="22"/>
          <w:highlight w:val="yellow"/>
          <w:lang w:val="en-GB"/>
        </w:rPr>
      </w:pPr>
    </w:p>
    <w:p w14:paraId="1E1A402F" w14:textId="77777777" w:rsidR="004717A6" w:rsidRPr="006C150C" w:rsidRDefault="004717A6" w:rsidP="00161DD9">
      <w:pPr>
        <w:pStyle w:val="p2"/>
        <w:spacing w:before="0" w:beforeAutospacing="0" w:after="0" w:afterAutospacing="0"/>
        <w:jc w:val="both"/>
        <w:rPr>
          <w:rFonts w:ascii="Arial" w:hAnsi="Arial" w:cs="Arial"/>
          <w:sz w:val="22"/>
          <w:szCs w:val="22"/>
          <w:highlight w:val="yellow"/>
        </w:rPr>
      </w:pPr>
    </w:p>
    <w:p w14:paraId="76A0E863" w14:textId="30E36753" w:rsidR="004717A6" w:rsidRPr="00161DD9" w:rsidRDefault="004717A6" w:rsidP="00161DD9">
      <w:pPr>
        <w:pStyle w:val="Heading2"/>
        <w:spacing w:after="120"/>
        <w:jc w:val="both"/>
        <w:rPr>
          <w:rFonts w:ascii="Arial" w:hAnsi="Arial" w:cs="Arial"/>
          <w:b/>
          <w:bCs/>
          <w:color w:val="auto"/>
          <w:sz w:val="24"/>
          <w:szCs w:val="24"/>
        </w:rPr>
      </w:pPr>
      <w:r w:rsidRPr="00161DD9">
        <w:rPr>
          <w:rFonts w:ascii="Arial" w:hAnsi="Arial" w:cs="Arial"/>
          <w:b/>
          <w:bCs/>
          <w:color w:val="auto"/>
          <w:sz w:val="24"/>
          <w:szCs w:val="24"/>
        </w:rPr>
        <w:t>SECTION 2: R</w:t>
      </w:r>
      <w:r w:rsidR="007B31BB" w:rsidRPr="00161DD9">
        <w:rPr>
          <w:rFonts w:ascii="Arial" w:hAnsi="Arial" w:cs="Arial"/>
          <w:b/>
          <w:bCs/>
          <w:color w:val="auto"/>
          <w:sz w:val="24"/>
          <w:szCs w:val="24"/>
        </w:rPr>
        <w:t>EOI</w:t>
      </w:r>
      <w:r w:rsidRPr="00161DD9">
        <w:rPr>
          <w:rFonts w:ascii="Arial" w:hAnsi="Arial" w:cs="Arial"/>
          <w:b/>
          <w:bCs/>
          <w:color w:val="auto"/>
          <w:sz w:val="24"/>
          <w:szCs w:val="24"/>
        </w:rPr>
        <w:t xml:space="preserve"> INSTRUCTIONS FOR APPLICANTS</w:t>
      </w:r>
    </w:p>
    <w:tbl>
      <w:tblPr>
        <w:tblStyle w:val="TableGrid"/>
        <w:tblW w:w="9776" w:type="dxa"/>
        <w:tblLayout w:type="fixed"/>
        <w:tblLook w:val="04A0" w:firstRow="1" w:lastRow="0" w:firstColumn="1" w:lastColumn="0" w:noHBand="0" w:noVBand="1"/>
      </w:tblPr>
      <w:tblGrid>
        <w:gridCol w:w="2700"/>
        <w:gridCol w:w="7076"/>
      </w:tblGrid>
      <w:tr w:rsidR="00F61EE0" w:rsidRPr="006C150C" w14:paraId="7FF52749" w14:textId="77777777" w:rsidTr="00B5376A">
        <w:tc>
          <w:tcPr>
            <w:tcW w:w="2700" w:type="dxa"/>
          </w:tcPr>
          <w:p w14:paraId="73527A29" w14:textId="24A2AD6F" w:rsidR="00F61EE0" w:rsidRPr="006C150C" w:rsidRDefault="00F61EE0" w:rsidP="00161DD9">
            <w:pPr>
              <w:spacing w:after="120"/>
              <w:jc w:val="both"/>
              <w:rPr>
                <w:rFonts w:ascii="Arial" w:hAnsi="Arial" w:cs="Arial"/>
                <w:b/>
                <w:bCs/>
              </w:rPr>
            </w:pPr>
            <w:r w:rsidRPr="006C150C">
              <w:rPr>
                <w:rFonts w:ascii="Arial" w:hAnsi="Arial" w:cs="Arial"/>
                <w:b/>
                <w:bCs/>
              </w:rPr>
              <w:t>Description</w:t>
            </w:r>
          </w:p>
          <w:p w14:paraId="44016390" w14:textId="77777777" w:rsidR="00F61EE0" w:rsidRPr="006C150C" w:rsidRDefault="00F61EE0" w:rsidP="00161DD9">
            <w:pPr>
              <w:jc w:val="both"/>
              <w:rPr>
                <w:rFonts w:ascii="Arial" w:hAnsi="Arial" w:cs="Arial"/>
                <w:i/>
              </w:rPr>
            </w:pPr>
          </w:p>
          <w:p w14:paraId="3385CB6E" w14:textId="5FC3BDBA" w:rsidR="00F61EE0" w:rsidRPr="006C150C" w:rsidRDefault="00F61EE0" w:rsidP="00161DD9">
            <w:pPr>
              <w:spacing w:after="120"/>
              <w:jc w:val="both"/>
              <w:rPr>
                <w:rFonts w:ascii="Arial" w:hAnsi="Arial" w:cs="Arial"/>
                <w:b/>
                <w:bCs/>
                <w:iCs/>
                <w:snapToGrid w:val="0"/>
                <w:color w:val="000000" w:themeColor="text1"/>
                <w:lang w:val="en-US"/>
              </w:rPr>
            </w:pPr>
          </w:p>
        </w:tc>
        <w:tc>
          <w:tcPr>
            <w:tcW w:w="7076" w:type="dxa"/>
          </w:tcPr>
          <w:p w14:paraId="2016BAD2" w14:textId="37596BEB" w:rsidR="00CB12F3" w:rsidRPr="006C150C" w:rsidRDefault="00CB12F3" w:rsidP="00161DD9">
            <w:pPr>
              <w:pStyle w:val="p1"/>
              <w:spacing w:before="0" w:beforeAutospacing="0" w:after="0" w:afterAutospacing="0"/>
              <w:jc w:val="both"/>
              <w:rPr>
                <w:rFonts w:ascii="Arial" w:eastAsiaTheme="minorEastAsia" w:hAnsi="Arial" w:cs="Arial"/>
                <w:sz w:val="22"/>
                <w:szCs w:val="22"/>
                <w:lang w:val="en-GB" w:eastAsia="en-US" w:bidi="ar-SA"/>
              </w:rPr>
            </w:pPr>
            <w:r w:rsidRPr="006C150C">
              <w:rPr>
                <w:rFonts w:ascii="Arial" w:hAnsi="Arial" w:cs="Arial"/>
                <w:sz w:val="22"/>
                <w:szCs w:val="22"/>
              </w:rPr>
              <w:t xml:space="preserve">The purpose of the </w:t>
            </w:r>
            <w:r w:rsidRPr="006C150C">
              <w:rPr>
                <w:rFonts w:ascii="Arial" w:hAnsi="Arial" w:cs="Arial"/>
                <w:sz w:val="22"/>
                <w:szCs w:val="22"/>
                <w:lang w:val="en-GB"/>
              </w:rPr>
              <w:t xml:space="preserve">Request for Expression of Interest (REOI) </w:t>
            </w:r>
            <w:r w:rsidRPr="006C150C">
              <w:rPr>
                <w:rFonts w:ascii="Arial" w:hAnsi="Arial" w:cs="Arial"/>
                <w:sz w:val="22"/>
                <w:szCs w:val="22"/>
              </w:rPr>
              <w:t xml:space="preserve">is to identify private </w:t>
            </w:r>
            <w:r w:rsidR="009A36FD" w:rsidRPr="006C150C">
              <w:rPr>
                <w:rFonts w:ascii="Arial" w:hAnsi="Arial" w:cs="Arial"/>
                <w:sz w:val="22"/>
                <w:szCs w:val="22"/>
              </w:rPr>
              <w:t xml:space="preserve">sector </w:t>
            </w:r>
            <w:r w:rsidR="00732B39" w:rsidRPr="006C150C">
              <w:rPr>
                <w:rFonts w:ascii="Arial" w:hAnsi="Arial" w:cs="Arial"/>
                <w:sz w:val="22"/>
                <w:szCs w:val="22"/>
              </w:rPr>
              <w:t>organizations</w:t>
            </w:r>
            <w:r w:rsidRPr="006C150C">
              <w:rPr>
                <w:rFonts w:ascii="Arial" w:hAnsi="Arial" w:cs="Arial"/>
                <w:sz w:val="22"/>
                <w:szCs w:val="22"/>
              </w:rPr>
              <w:t xml:space="preserve"> </w:t>
            </w:r>
            <w:r w:rsidR="00D5363B" w:rsidRPr="006C150C">
              <w:rPr>
                <w:rFonts w:ascii="Arial" w:hAnsi="Arial" w:cs="Arial"/>
                <w:sz w:val="22"/>
                <w:szCs w:val="22"/>
              </w:rPr>
              <w:t>to</w:t>
            </w:r>
            <w:r w:rsidR="7A0A6CC6" w:rsidRPr="006C150C">
              <w:rPr>
                <w:rFonts w:ascii="Arial" w:hAnsi="Arial" w:cs="Arial"/>
                <w:sz w:val="22"/>
                <w:szCs w:val="22"/>
              </w:rPr>
              <w:t xml:space="preserve"> supply </w:t>
            </w:r>
            <w:r w:rsidRPr="006C150C">
              <w:rPr>
                <w:rFonts w:ascii="Arial" w:hAnsi="Arial" w:cs="Arial"/>
                <w:sz w:val="22"/>
                <w:szCs w:val="22"/>
              </w:rPr>
              <w:t>Internationally Transferred Mitigation Outcomes (ITMOs) under the Cooperative Approaches of Article 6.2 of the Paris Agreement for the Swiss government.</w:t>
            </w:r>
            <w:r w:rsidR="000C6D8B" w:rsidRPr="006C150C">
              <w:rPr>
                <w:rFonts w:ascii="Arial" w:hAnsi="Arial" w:cs="Arial"/>
                <w:sz w:val="22"/>
                <w:szCs w:val="22"/>
              </w:rPr>
              <w:t xml:space="preserve"> </w:t>
            </w:r>
            <w:r w:rsidR="000C6D8B" w:rsidRPr="006C150C">
              <w:rPr>
                <w:rFonts w:ascii="Arial" w:eastAsiaTheme="minorEastAsia" w:hAnsi="Arial" w:cs="Arial"/>
                <w:sz w:val="22"/>
                <w:szCs w:val="22"/>
                <w:lang w:val="en-GB" w:eastAsia="en-US" w:bidi="ar-SA"/>
              </w:rPr>
              <w:t>Further information is presented in Annex 1</w:t>
            </w:r>
            <w:r w:rsidR="008D1387" w:rsidRPr="006C150C">
              <w:rPr>
                <w:rFonts w:ascii="Arial" w:eastAsiaTheme="minorEastAsia" w:hAnsi="Arial" w:cs="Arial"/>
                <w:sz w:val="22"/>
                <w:szCs w:val="22"/>
                <w:lang w:val="en-GB" w:eastAsia="en-US" w:bidi="ar-SA"/>
              </w:rPr>
              <w:t>.</w:t>
            </w:r>
          </w:p>
          <w:p w14:paraId="01FD81D6" w14:textId="77777777" w:rsidR="004372F9" w:rsidRPr="006C150C" w:rsidRDefault="004372F9" w:rsidP="00161DD9">
            <w:pPr>
              <w:pStyle w:val="p1"/>
              <w:spacing w:before="0" w:beforeAutospacing="0" w:after="0" w:afterAutospacing="0"/>
              <w:jc w:val="both"/>
              <w:rPr>
                <w:rFonts w:ascii="Arial" w:hAnsi="Arial" w:cs="Arial"/>
                <w:sz w:val="22"/>
                <w:szCs w:val="22"/>
              </w:rPr>
            </w:pPr>
          </w:p>
          <w:p w14:paraId="08482A55" w14:textId="77777777" w:rsidR="005D4CF7" w:rsidRPr="005D4CF7" w:rsidRDefault="005D4CF7" w:rsidP="005D4CF7">
            <w:pPr>
              <w:spacing w:after="120"/>
              <w:jc w:val="both"/>
              <w:rPr>
                <w:rFonts w:ascii="Arial" w:hAnsi="Arial" w:cs="Arial"/>
              </w:rPr>
            </w:pPr>
            <w:r w:rsidRPr="005D4CF7">
              <w:rPr>
                <w:rFonts w:ascii="Arial" w:hAnsi="Arial" w:cs="Arial"/>
              </w:rPr>
              <w:t>Private sector organizations are invited to express their interest by completing Annex 2. It is not mandatory to participate in the REOI to be able to participate in the (CfP) that will be launched in Q2 2026, but it is advisable as UNDP seeks to issue a CfP that is informed by the current state of the market.</w:t>
            </w:r>
          </w:p>
          <w:p w14:paraId="2EDA18C6" w14:textId="3A02B3E2" w:rsidR="00B9490B" w:rsidRPr="006C150C" w:rsidRDefault="003720BC" w:rsidP="00161DD9">
            <w:pPr>
              <w:spacing w:after="120"/>
              <w:jc w:val="both"/>
              <w:rPr>
                <w:rStyle w:val="PlaceholderText"/>
                <w:rFonts w:ascii="Arial" w:hAnsi="Arial" w:cs="Arial"/>
                <w:color w:val="auto"/>
              </w:rPr>
            </w:pPr>
            <w:r w:rsidRPr="006C150C">
              <w:rPr>
                <w:rStyle w:val="PlaceholderText"/>
                <w:rFonts w:ascii="Arial" w:hAnsi="Arial" w:cs="Arial"/>
                <w:color w:val="auto"/>
              </w:rPr>
              <w:t>Annex 3</w:t>
            </w:r>
            <w:r w:rsidR="0099559B" w:rsidRPr="006C150C">
              <w:rPr>
                <w:rStyle w:val="PlaceholderText"/>
                <w:rFonts w:ascii="Arial" w:hAnsi="Arial" w:cs="Arial"/>
                <w:color w:val="auto"/>
              </w:rPr>
              <w:t xml:space="preserve"> is a survey with mainly yes/no questions that aims to </w:t>
            </w:r>
            <w:r w:rsidR="00AB5BC1" w:rsidRPr="006C150C">
              <w:rPr>
                <w:rStyle w:val="PlaceholderText"/>
                <w:rFonts w:ascii="Arial" w:hAnsi="Arial" w:cs="Arial"/>
                <w:color w:val="auto"/>
              </w:rPr>
              <w:t>identify the readiness of project developers to implement projects under Article 6 regulations.</w:t>
            </w:r>
          </w:p>
        </w:tc>
      </w:tr>
      <w:tr w:rsidR="00F61EE0" w:rsidRPr="006C150C" w14:paraId="66BDA627" w14:textId="77777777" w:rsidTr="00B5376A">
        <w:tc>
          <w:tcPr>
            <w:tcW w:w="2700" w:type="dxa"/>
          </w:tcPr>
          <w:p w14:paraId="5203E50D" w14:textId="79BF0164" w:rsidR="00F61EE0" w:rsidRPr="006C150C" w:rsidRDefault="000C633E" w:rsidP="00530829">
            <w:pPr>
              <w:spacing w:after="120"/>
              <w:rPr>
                <w:rFonts w:ascii="Arial" w:hAnsi="Arial" w:cs="Arial"/>
                <w:b/>
                <w:bCs/>
              </w:rPr>
            </w:pPr>
            <w:bookmarkStart w:id="0" w:name="_Toc8131415"/>
            <w:r w:rsidRPr="006C150C">
              <w:rPr>
                <w:rFonts w:ascii="Arial" w:hAnsi="Arial" w:cs="Arial"/>
                <w:b/>
                <w:bCs/>
              </w:rPr>
              <w:t>Supplier</w:t>
            </w:r>
            <w:r w:rsidR="00F61EE0" w:rsidRPr="006C150C">
              <w:rPr>
                <w:rFonts w:ascii="Arial" w:hAnsi="Arial" w:cs="Arial"/>
                <w:b/>
                <w:bCs/>
              </w:rPr>
              <w:t xml:space="preserve"> Code of Conduct</w:t>
            </w:r>
            <w:bookmarkEnd w:id="0"/>
            <w:r w:rsidR="00F61EE0" w:rsidRPr="006C150C">
              <w:rPr>
                <w:rFonts w:ascii="Arial" w:hAnsi="Arial" w:cs="Arial"/>
                <w:b/>
                <w:bCs/>
              </w:rPr>
              <w:t>, Fraud, Corruption, Gifts and Hospitality</w:t>
            </w:r>
          </w:p>
        </w:tc>
        <w:tc>
          <w:tcPr>
            <w:tcW w:w="7076" w:type="dxa"/>
          </w:tcPr>
          <w:p w14:paraId="3F0A748F" w14:textId="184E4E2A" w:rsidR="00F61EE0" w:rsidRPr="006C150C" w:rsidRDefault="00F61EE0" w:rsidP="00F133A8">
            <w:pPr>
              <w:spacing w:after="120"/>
              <w:jc w:val="both"/>
              <w:rPr>
                <w:rFonts w:ascii="Arial" w:hAnsi="Arial" w:cs="Arial"/>
              </w:rPr>
            </w:pPr>
            <w:r w:rsidRPr="006C150C">
              <w:rPr>
                <w:rFonts w:ascii="Arial" w:hAnsi="Arial" w:cs="Arial"/>
              </w:rPr>
              <w:t xml:space="preserve">All </w:t>
            </w:r>
            <w:r w:rsidR="008E1957" w:rsidRPr="006C150C">
              <w:rPr>
                <w:rFonts w:ascii="Arial" w:hAnsi="Arial" w:cs="Arial"/>
              </w:rPr>
              <w:t>applicant</w:t>
            </w:r>
            <w:r w:rsidR="00BB7DCC" w:rsidRPr="006C150C">
              <w:rPr>
                <w:rFonts w:ascii="Arial" w:hAnsi="Arial" w:cs="Arial"/>
              </w:rPr>
              <w:t>s</w:t>
            </w:r>
            <w:r w:rsidR="00352102" w:rsidRPr="006C150C">
              <w:rPr>
                <w:rFonts w:ascii="Arial" w:hAnsi="Arial" w:cs="Arial"/>
              </w:rPr>
              <w:t xml:space="preserve"> </w:t>
            </w:r>
            <w:r w:rsidRPr="006C150C">
              <w:rPr>
                <w:rFonts w:ascii="Arial" w:hAnsi="Arial" w:cs="Arial"/>
              </w:rPr>
              <w:t xml:space="preserve">must read the United Nations </w:t>
            </w:r>
            <w:r w:rsidR="000C633E" w:rsidRPr="006C150C">
              <w:rPr>
                <w:rFonts w:ascii="Arial" w:hAnsi="Arial" w:cs="Arial"/>
              </w:rPr>
              <w:t>Supplier</w:t>
            </w:r>
            <w:r w:rsidRPr="006C150C">
              <w:rPr>
                <w:rFonts w:ascii="Arial" w:hAnsi="Arial" w:cs="Arial"/>
              </w:rPr>
              <w:t xml:space="preserve"> Code of Conduct and acknowledge that it provides the minimum standards expected of </w:t>
            </w:r>
            <w:r w:rsidR="000C633E" w:rsidRPr="006C150C">
              <w:rPr>
                <w:rFonts w:ascii="Arial" w:hAnsi="Arial" w:cs="Arial"/>
              </w:rPr>
              <w:t>suppliers</w:t>
            </w:r>
            <w:r w:rsidRPr="006C150C">
              <w:rPr>
                <w:rFonts w:ascii="Arial" w:hAnsi="Arial" w:cs="Arial"/>
              </w:rPr>
              <w:t xml:space="preserve"> to the UN. The Code of Conduct, which includes </w:t>
            </w:r>
            <w:r w:rsidRPr="006C150C">
              <w:rPr>
                <w:rFonts w:ascii="Arial" w:hAnsi="Arial" w:cs="Arial"/>
                <w:b/>
              </w:rPr>
              <w:t xml:space="preserve">principles on labour, human rights, environment and ethical conduct </w:t>
            </w:r>
            <w:r w:rsidRPr="006C150C">
              <w:rPr>
                <w:rFonts w:ascii="Arial" w:hAnsi="Arial" w:cs="Arial"/>
              </w:rPr>
              <w:t xml:space="preserve">may be found at: </w:t>
            </w:r>
            <w:hyperlink r:id="rId15" w:history="1">
              <w:r w:rsidRPr="006C150C">
                <w:rPr>
                  <w:rStyle w:val="Hyperlink"/>
                  <w:rFonts w:ascii="Arial" w:hAnsi="Arial" w:cs="Arial"/>
                  <w:color w:val="4812F6"/>
                </w:rPr>
                <w:t>https://www.un.org/Depts/ptd/about-us/un-supplier-code-conduct</w:t>
              </w:r>
            </w:hyperlink>
          </w:p>
          <w:p w14:paraId="0F265696" w14:textId="6FE7F405" w:rsidR="00F61EE0" w:rsidRPr="006C150C" w:rsidRDefault="00F61EE0" w:rsidP="00F133A8">
            <w:pPr>
              <w:spacing w:after="120"/>
              <w:jc w:val="both"/>
              <w:rPr>
                <w:rFonts w:ascii="Arial" w:hAnsi="Arial" w:cs="Arial"/>
              </w:rPr>
            </w:pPr>
            <w:r w:rsidRPr="006C150C">
              <w:rPr>
                <w:rFonts w:ascii="Arial" w:hAnsi="Arial" w:cs="Arial"/>
              </w:rPr>
              <w:t xml:space="preserve">Moreover, suppliers should note that certain provisions of the Code of Conduct will be binding on the supplier in the event </w:t>
            </w:r>
            <w:r w:rsidR="00EA7FB0" w:rsidRPr="006C150C">
              <w:rPr>
                <w:rFonts w:ascii="Arial" w:hAnsi="Arial" w:cs="Arial"/>
              </w:rPr>
              <w:t xml:space="preserve">that </w:t>
            </w:r>
            <w:r w:rsidRPr="006C150C">
              <w:rPr>
                <w:rFonts w:ascii="Arial" w:hAnsi="Arial" w:cs="Arial"/>
              </w:rPr>
              <w:t xml:space="preserve">a </w:t>
            </w:r>
            <w:r w:rsidR="009E3231" w:rsidRPr="006C150C">
              <w:rPr>
                <w:rFonts w:ascii="Arial" w:hAnsi="Arial" w:cs="Arial"/>
              </w:rPr>
              <w:t>Performance Based Payment Agreement</w:t>
            </w:r>
            <w:r w:rsidR="00EA7FB0" w:rsidRPr="006C150C">
              <w:rPr>
                <w:rFonts w:ascii="Arial" w:hAnsi="Arial" w:cs="Arial"/>
              </w:rPr>
              <w:t xml:space="preserve"> is awarded</w:t>
            </w:r>
            <w:r w:rsidRPr="006C150C">
              <w:rPr>
                <w:rFonts w:ascii="Arial" w:hAnsi="Arial" w:cs="Arial"/>
              </w:rPr>
              <w:t xml:space="preserve">, pursuant to the terms and conditions of any such contract. </w:t>
            </w:r>
          </w:p>
          <w:p w14:paraId="4CD47AA7" w14:textId="2F6DAA91" w:rsidR="00F61EE0" w:rsidRPr="006C150C" w:rsidRDefault="00F61EE0" w:rsidP="00F133A8">
            <w:pPr>
              <w:spacing w:after="120"/>
              <w:jc w:val="both"/>
              <w:rPr>
                <w:rFonts w:ascii="Arial" w:hAnsi="Arial" w:cs="Arial"/>
                <w:u w:val="single"/>
              </w:rPr>
            </w:pPr>
            <w:r w:rsidRPr="006C150C">
              <w:rPr>
                <w:rFonts w:ascii="Arial" w:hAnsi="Arial" w:cs="Arial"/>
              </w:rPr>
              <w:t xml:space="preserve">UNDP strictly enforces a policy of zero tolerance on proscribed practices, including fraud, corruption, collusion, unethical or unprofessional practices, and obstruction of UNDP vendors and requires all </w:t>
            </w:r>
            <w:r w:rsidR="00496708" w:rsidRPr="006C150C">
              <w:rPr>
                <w:rFonts w:ascii="Arial" w:hAnsi="Arial" w:cs="Arial"/>
              </w:rPr>
              <w:t>applicants</w:t>
            </w:r>
            <w:r w:rsidRPr="006C150C">
              <w:rPr>
                <w:rFonts w:ascii="Arial" w:hAnsi="Arial" w:cs="Arial"/>
              </w:rPr>
              <w:t xml:space="preserve"> observe the highest standard of ethics during the procurement process and contract implementation. UNDP’s Anti-Fraud Policy can be found at </w:t>
            </w:r>
            <w:hyperlink r:id="rId16" w:anchor="anti" w:history="1">
              <w:r w:rsidRPr="006C150C">
                <w:rPr>
                  <w:rStyle w:val="Hyperlink"/>
                  <w:rFonts w:ascii="Arial" w:hAnsi="Arial" w:cs="Arial"/>
                  <w:bCs/>
                  <w:color w:val="4812F6"/>
                </w:rPr>
                <w:t>http://www.undp.org/content/undp/en/home/operations/accountability/audit/office_of_audit_andinvestigation.html#anti</w:t>
              </w:r>
            </w:hyperlink>
          </w:p>
          <w:p w14:paraId="0E72416C" w14:textId="4D7D2312" w:rsidR="00F61EE0" w:rsidRPr="006C150C" w:rsidRDefault="00F61EE0" w:rsidP="00F133A8">
            <w:pPr>
              <w:spacing w:after="120"/>
              <w:jc w:val="both"/>
              <w:rPr>
                <w:rFonts w:ascii="Arial" w:hAnsi="Arial" w:cs="Arial"/>
              </w:rPr>
            </w:pPr>
            <w:r w:rsidRPr="006C150C">
              <w:rPr>
                <w:rFonts w:ascii="Arial" w:hAnsi="Arial" w:cs="Arial"/>
              </w:rPr>
              <w:t xml:space="preserve">Suppliers shall not offer gifts or hospitality of any kind to UNDP staff members including recreational trips to sporting or cultural events, theme parks or offers of holidays, transportation, or invitations to extravagant lunches or dinners. </w:t>
            </w:r>
          </w:p>
          <w:p w14:paraId="50447D29" w14:textId="77777777" w:rsidR="00F61EE0" w:rsidRPr="006C150C" w:rsidRDefault="00F61EE0" w:rsidP="00F133A8">
            <w:pPr>
              <w:spacing w:after="120"/>
              <w:jc w:val="both"/>
              <w:rPr>
                <w:rFonts w:ascii="Arial" w:hAnsi="Arial" w:cs="Arial"/>
              </w:rPr>
            </w:pPr>
            <w:r w:rsidRPr="006C150C">
              <w:rPr>
                <w:rFonts w:ascii="Arial" w:hAnsi="Arial" w:cs="Arial"/>
              </w:rPr>
              <w:t xml:space="preserve">In pursuance of this policy, </w:t>
            </w:r>
            <w:sdt>
              <w:sdtPr>
                <w:rPr>
                  <w:rFonts w:ascii="Arial" w:hAnsi="Arial" w:cs="Arial"/>
                </w:rPr>
                <w:alias w:val="Name of organisation"/>
                <w:tag w:val="Name of organisation"/>
                <w:id w:val="-1427563237"/>
                <w:placeholder>
                  <w:docPart w:val="B3D0848C5473BF4AACB5E617DF24B45E"/>
                </w:placeholder>
                <w:text/>
              </w:sdtPr>
              <w:sdtContent>
                <w:r w:rsidRPr="006C150C">
                  <w:rPr>
                    <w:rFonts w:ascii="Arial" w:hAnsi="Arial" w:cs="Arial"/>
                  </w:rPr>
                  <w:t>UNDP</w:t>
                </w:r>
              </w:sdtContent>
            </w:sdt>
            <w:r w:rsidRPr="006C150C">
              <w:rPr>
                <w:rFonts w:ascii="Arial" w:hAnsi="Arial" w:cs="Arial"/>
              </w:rPr>
              <w:t>:</w:t>
            </w:r>
          </w:p>
          <w:p w14:paraId="6E827F2F" w14:textId="6CEF734E" w:rsidR="00F61EE0" w:rsidRPr="006C150C" w:rsidRDefault="00F61EE0" w:rsidP="00F133A8">
            <w:pPr>
              <w:numPr>
                <w:ilvl w:val="0"/>
                <w:numId w:val="16"/>
              </w:numPr>
              <w:spacing w:after="120"/>
              <w:jc w:val="both"/>
              <w:rPr>
                <w:rFonts w:ascii="Arial" w:hAnsi="Arial" w:cs="Arial"/>
              </w:rPr>
            </w:pPr>
            <w:r w:rsidRPr="006C150C">
              <w:rPr>
                <w:rFonts w:ascii="Arial" w:hAnsi="Arial" w:cs="Arial"/>
              </w:rPr>
              <w:t>Shall reject an EOI if it determines that the selected supplier has engaged in any corrupt or fraudulent practices in competing for the requirement in question;</w:t>
            </w:r>
          </w:p>
          <w:p w14:paraId="412C9785" w14:textId="6D760D7F" w:rsidR="00F61EE0" w:rsidRPr="006C150C" w:rsidRDefault="00F61EE0" w:rsidP="00F133A8">
            <w:pPr>
              <w:numPr>
                <w:ilvl w:val="0"/>
                <w:numId w:val="16"/>
              </w:numPr>
              <w:spacing w:after="120"/>
              <w:jc w:val="both"/>
              <w:rPr>
                <w:rStyle w:val="PlaceholderText"/>
                <w:rFonts w:ascii="Arial" w:hAnsi="Arial" w:cs="Arial"/>
                <w:color w:val="auto"/>
              </w:rPr>
            </w:pPr>
            <w:r w:rsidRPr="006C150C">
              <w:rPr>
                <w:rFonts w:ascii="Arial" w:hAnsi="Arial" w:cs="Arial"/>
              </w:rPr>
              <w:t xml:space="preserve"> Further to the </w:t>
            </w:r>
            <w:sdt>
              <w:sdtPr>
                <w:rPr>
                  <w:rFonts w:ascii="Arial" w:hAnsi="Arial" w:cs="Arial"/>
                </w:rPr>
                <w:alias w:val="Name of organisation"/>
                <w:tag w:val="Name of organisation"/>
                <w:id w:val="1868643110"/>
                <w:placeholder>
                  <w:docPart w:val="B9BE810CA1B6154FA787C561842D88A7"/>
                </w:placeholder>
                <w:text/>
              </w:sdtPr>
              <w:sdtContent>
                <w:r w:rsidRPr="006C150C">
                  <w:rPr>
                    <w:rFonts w:ascii="Arial" w:hAnsi="Arial" w:cs="Arial"/>
                  </w:rPr>
                  <w:t>UNDP</w:t>
                </w:r>
              </w:sdtContent>
            </w:sdt>
            <w:r w:rsidRPr="006C150C">
              <w:rPr>
                <w:rFonts w:ascii="Arial" w:hAnsi="Arial" w:cs="Arial"/>
              </w:rPr>
              <w:t xml:space="preserve">’s vendor sanctions policy, shall declare a supplier ineligible, either indefinitely or for a stated period, to be awarded a contract if at any time it determines that the supplier has engaged in any corrupt or fraudulent practices in competing for, or in executing a </w:t>
            </w:r>
            <w:sdt>
              <w:sdtPr>
                <w:rPr>
                  <w:rFonts w:ascii="Arial" w:hAnsi="Arial" w:cs="Arial"/>
                </w:rPr>
                <w:alias w:val="Name of organisation"/>
                <w:tag w:val="Name of organisation"/>
                <w:id w:val="674079127"/>
                <w:placeholder>
                  <w:docPart w:val="BEF8B92CCD001641B6281D9348C27927"/>
                </w:placeholder>
                <w:text/>
              </w:sdtPr>
              <w:sdtContent>
                <w:r w:rsidRPr="006C150C">
                  <w:rPr>
                    <w:rFonts w:ascii="Arial" w:hAnsi="Arial" w:cs="Arial"/>
                  </w:rPr>
                  <w:t>UNDP</w:t>
                </w:r>
              </w:sdtContent>
            </w:sdt>
            <w:r w:rsidRPr="006C150C">
              <w:rPr>
                <w:rFonts w:ascii="Arial" w:hAnsi="Arial" w:cs="Arial"/>
              </w:rPr>
              <w:t xml:space="preserve"> contract.</w:t>
            </w:r>
          </w:p>
        </w:tc>
      </w:tr>
      <w:tr w:rsidR="00F61EE0" w:rsidRPr="006C150C" w14:paraId="51580272" w14:textId="77777777" w:rsidTr="00B5376A">
        <w:tc>
          <w:tcPr>
            <w:tcW w:w="2700" w:type="dxa"/>
          </w:tcPr>
          <w:p w14:paraId="7653656D" w14:textId="6BA60E10" w:rsidR="00F61EE0" w:rsidRPr="006C150C" w:rsidRDefault="00F61EE0" w:rsidP="00996D3F">
            <w:pPr>
              <w:spacing w:after="120"/>
              <w:rPr>
                <w:rFonts w:ascii="Arial" w:hAnsi="Arial" w:cs="Arial"/>
                <w:b/>
                <w:bCs/>
              </w:rPr>
            </w:pPr>
            <w:r w:rsidRPr="006C150C">
              <w:rPr>
                <w:rFonts w:ascii="Arial" w:hAnsi="Arial" w:cs="Arial"/>
                <w:b/>
                <w:bCs/>
              </w:rPr>
              <w:t xml:space="preserve">Eligibility of </w:t>
            </w:r>
            <w:r w:rsidR="00357832" w:rsidRPr="006C150C">
              <w:rPr>
                <w:rFonts w:ascii="Arial" w:hAnsi="Arial" w:cs="Arial"/>
                <w:b/>
                <w:bCs/>
              </w:rPr>
              <w:t xml:space="preserve">applicants </w:t>
            </w:r>
            <w:r w:rsidRPr="006C150C">
              <w:rPr>
                <w:rFonts w:ascii="Arial" w:hAnsi="Arial" w:cs="Arial"/>
                <w:b/>
                <w:bCs/>
              </w:rPr>
              <w:t>for EOI</w:t>
            </w:r>
          </w:p>
        </w:tc>
        <w:tc>
          <w:tcPr>
            <w:tcW w:w="7076" w:type="dxa"/>
          </w:tcPr>
          <w:p w14:paraId="360E7864" w14:textId="4A96D3CE" w:rsidR="00F61EE0" w:rsidRPr="006C150C" w:rsidRDefault="00357832" w:rsidP="007C4DC7">
            <w:pPr>
              <w:spacing w:after="120"/>
              <w:jc w:val="both"/>
              <w:rPr>
                <w:rFonts w:ascii="Arial" w:hAnsi="Arial" w:cs="Arial"/>
              </w:rPr>
            </w:pPr>
            <w:r w:rsidRPr="006C150C">
              <w:rPr>
                <w:rFonts w:ascii="Arial" w:hAnsi="Arial" w:cs="Arial"/>
              </w:rPr>
              <w:t xml:space="preserve">Applicants </w:t>
            </w:r>
            <w:r w:rsidR="00F61EE0" w:rsidRPr="006C150C">
              <w:rPr>
                <w:rFonts w:ascii="Arial" w:hAnsi="Arial" w:cs="Arial"/>
              </w:rPr>
              <w:t>shall not be eligible to submit an EOI if at the time of EOI submission:</w:t>
            </w:r>
          </w:p>
          <w:p w14:paraId="642D6A32" w14:textId="77777777" w:rsidR="00F61EE0" w:rsidRPr="006C150C" w:rsidRDefault="00F61EE0" w:rsidP="007C4DC7">
            <w:pPr>
              <w:pStyle w:val="ListParagraph"/>
              <w:numPr>
                <w:ilvl w:val="0"/>
                <w:numId w:val="14"/>
              </w:numPr>
              <w:spacing w:after="120"/>
              <w:contextualSpacing w:val="0"/>
              <w:jc w:val="both"/>
              <w:rPr>
                <w:rFonts w:ascii="Arial" w:hAnsi="Arial" w:cs="Arial"/>
              </w:rPr>
            </w:pPr>
            <w:r w:rsidRPr="006C150C">
              <w:rPr>
                <w:rFonts w:ascii="Arial" w:hAnsi="Arial" w:cs="Arial"/>
              </w:rPr>
              <w:t xml:space="preserve">is included in the Ineligibility List, hosted by </w:t>
            </w:r>
            <w:hyperlink r:id="rId17" w:history="1">
              <w:r w:rsidRPr="006C150C">
                <w:rPr>
                  <w:rStyle w:val="Hyperlink"/>
                  <w:rFonts w:ascii="Arial" w:hAnsi="Arial" w:cs="Arial"/>
                  <w:color w:val="4812F6"/>
                </w:rPr>
                <w:t>UNGM</w:t>
              </w:r>
            </w:hyperlink>
            <w:r w:rsidRPr="006C150C">
              <w:rPr>
                <w:rFonts w:ascii="Arial" w:hAnsi="Arial" w:cs="Arial"/>
              </w:rPr>
              <w:t>, that aggregates information disclosed by Agencies, Funds or Programs of the UN System;</w:t>
            </w:r>
          </w:p>
          <w:p w14:paraId="3D4FEB9D" w14:textId="28DAFCF4" w:rsidR="00F61EE0" w:rsidRPr="006C150C" w:rsidRDefault="00F61EE0" w:rsidP="007C4DC7">
            <w:pPr>
              <w:pStyle w:val="ListParagraph"/>
              <w:numPr>
                <w:ilvl w:val="0"/>
                <w:numId w:val="14"/>
              </w:numPr>
              <w:spacing w:after="120"/>
              <w:contextualSpacing w:val="0"/>
              <w:jc w:val="both"/>
              <w:rPr>
                <w:rStyle w:val="Hyperlink"/>
                <w:rFonts w:ascii="Arial" w:hAnsi="Arial" w:cs="Arial"/>
                <w:color w:val="4812F6"/>
                <w:u w:val="none"/>
              </w:rPr>
            </w:pPr>
            <w:r w:rsidRPr="006C150C">
              <w:rPr>
                <w:rFonts w:ascii="Arial" w:hAnsi="Arial" w:cs="Arial"/>
              </w:rPr>
              <w:t xml:space="preserve">is included in the </w:t>
            </w:r>
            <w:hyperlink r:id="rId18" w:history="1">
              <w:r w:rsidRPr="006C150C">
                <w:rPr>
                  <w:rStyle w:val="Hyperlink"/>
                  <w:rFonts w:ascii="Arial" w:hAnsi="Arial" w:cs="Arial"/>
                  <w:color w:val="4812F6"/>
                </w:rPr>
                <w:t>Consolidated United Nations Security Council Sanctions List</w:t>
              </w:r>
            </w:hyperlink>
            <w:r w:rsidRPr="006C150C">
              <w:rPr>
                <w:rFonts w:ascii="Arial" w:hAnsi="Arial" w:cs="Arial"/>
              </w:rPr>
              <w:t>, including the</w:t>
            </w:r>
            <w:r w:rsidRPr="006C150C">
              <w:rPr>
                <w:rStyle w:val="apple-converted-space"/>
                <w:rFonts w:ascii="Arial" w:hAnsi="Arial" w:cs="Arial"/>
              </w:rPr>
              <w:t> </w:t>
            </w:r>
            <w:hyperlink r:id="rId19" w:history="1">
              <w:r w:rsidRPr="006C150C">
                <w:rPr>
                  <w:rStyle w:val="Hyperlink"/>
                  <w:rFonts w:ascii="Arial" w:hAnsi="Arial" w:cs="Arial"/>
                  <w:color w:val="4812F6"/>
                </w:rPr>
                <w:t>UN Security Council Resolution 1267/1989 list;</w:t>
              </w:r>
            </w:hyperlink>
          </w:p>
          <w:p w14:paraId="115A92A8" w14:textId="3E729269" w:rsidR="00F61EE0" w:rsidRPr="006C150C" w:rsidRDefault="00F61EE0" w:rsidP="007C4DC7">
            <w:pPr>
              <w:pStyle w:val="ListParagraph"/>
              <w:numPr>
                <w:ilvl w:val="0"/>
                <w:numId w:val="14"/>
              </w:numPr>
              <w:spacing w:after="120"/>
              <w:contextualSpacing w:val="0"/>
              <w:jc w:val="both"/>
              <w:rPr>
                <w:rStyle w:val="Hyperlink"/>
                <w:rFonts w:ascii="Arial" w:hAnsi="Arial" w:cs="Arial"/>
                <w:color w:val="auto"/>
                <w:u w:val="none"/>
              </w:rPr>
            </w:pPr>
            <w:r w:rsidRPr="006C150C">
              <w:rPr>
                <w:rFonts w:ascii="Arial" w:hAnsi="Arial" w:cs="Arial"/>
              </w:rPr>
              <w:t xml:space="preserve">is included in the </w:t>
            </w:r>
            <w:hyperlink r:id="rId20" w:history="1">
              <w:r w:rsidRPr="006C150C">
                <w:rPr>
                  <w:rStyle w:val="Hyperlink"/>
                  <w:rFonts w:ascii="Arial" w:hAnsi="Arial" w:cs="Arial"/>
                  <w:color w:val="4812F6"/>
                </w:rPr>
                <w:t>World Bank Corporate Procurement Listing of Non-Responsible Vendors</w:t>
              </w:r>
            </w:hyperlink>
            <w:r w:rsidRPr="006C150C">
              <w:rPr>
                <w:rStyle w:val="apple-converted-space"/>
                <w:rFonts w:ascii="Arial" w:hAnsi="Arial" w:cs="Arial"/>
                <w:color w:val="4812F6"/>
              </w:rPr>
              <w:t> </w:t>
            </w:r>
            <w:r w:rsidRPr="006C150C">
              <w:rPr>
                <w:rFonts w:ascii="Arial" w:hAnsi="Arial" w:cs="Arial"/>
                <w:color w:val="4812F6"/>
              </w:rPr>
              <w:t>and</w:t>
            </w:r>
            <w:r w:rsidRPr="006C150C">
              <w:rPr>
                <w:rStyle w:val="apple-converted-space"/>
                <w:rFonts w:ascii="Arial" w:hAnsi="Arial" w:cs="Arial"/>
                <w:color w:val="4812F6"/>
              </w:rPr>
              <w:t> </w:t>
            </w:r>
            <w:hyperlink r:id="rId21" w:history="1">
              <w:r w:rsidRPr="006C150C">
                <w:rPr>
                  <w:rStyle w:val="Hyperlink"/>
                  <w:rFonts w:ascii="Arial" w:hAnsi="Arial" w:cs="Arial"/>
                  <w:color w:val="4812F6"/>
                </w:rPr>
                <w:t>World Bank Listing of Ineligible Firms and Individuals</w:t>
              </w:r>
            </w:hyperlink>
            <w:r w:rsidRPr="006C150C">
              <w:rPr>
                <w:rStyle w:val="Hyperlink"/>
                <w:rFonts w:ascii="Arial" w:hAnsi="Arial" w:cs="Arial"/>
                <w:color w:val="264768"/>
              </w:rPr>
              <w:t>.</w:t>
            </w:r>
          </w:p>
          <w:p w14:paraId="24544E99" w14:textId="4E5CD346" w:rsidR="00F61EE0" w:rsidRPr="006C150C" w:rsidRDefault="00F61EE0" w:rsidP="007C4DC7">
            <w:pPr>
              <w:spacing w:after="120"/>
              <w:jc w:val="both"/>
              <w:rPr>
                <w:rFonts w:ascii="Arial" w:hAnsi="Arial" w:cs="Arial"/>
              </w:rPr>
            </w:pPr>
            <w:r w:rsidRPr="006C150C">
              <w:rPr>
                <w:rFonts w:ascii="Arial" w:hAnsi="Arial" w:cs="Arial"/>
              </w:rPr>
              <w:t xml:space="preserve">It is the </w:t>
            </w:r>
            <w:r w:rsidR="008E1957" w:rsidRPr="006C150C">
              <w:rPr>
                <w:rFonts w:ascii="Arial" w:hAnsi="Arial" w:cs="Arial"/>
              </w:rPr>
              <w:t>applicant</w:t>
            </w:r>
            <w:r w:rsidR="00EA7FB0" w:rsidRPr="006C150C">
              <w:rPr>
                <w:rFonts w:ascii="Arial" w:hAnsi="Arial" w:cs="Arial"/>
              </w:rPr>
              <w:t>’s</w:t>
            </w:r>
            <w:r w:rsidRPr="006C150C">
              <w:rPr>
                <w:rFonts w:ascii="Arial" w:hAnsi="Arial" w:cs="Arial"/>
              </w:rPr>
              <w:t xml:space="preserve"> responsibility to ensure that its ultimate beneficial owners, employees, joint venture members, sub-contractors, service providers, </w:t>
            </w:r>
            <w:r w:rsidR="008E1957" w:rsidRPr="006C150C">
              <w:rPr>
                <w:rFonts w:ascii="Arial" w:hAnsi="Arial" w:cs="Arial"/>
              </w:rPr>
              <w:t>applicant</w:t>
            </w:r>
            <w:r w:rsidR="00540A77" w:rsidRPr="006C150C">
              <w:rPr>
                <w:rFonts w:ascii="Arial" w:hAnsi="Arial" w:cs="Arial"/>
              </w:rPr>
              <w:t>s</w:t>
            </w:r>
            <w:r w:rsidRPr="006C150C">
              <w:rPr>
                <w:rFonts w:ascii="Arial" w:hAnsi="Arial" w:cs="Arial"/>
              </w:rPr>
              <w:t xml:space="preserve"> and/or their employees meet the eligibility requirements as established by UNDP.</w:t>
            </w:r>
          </w:p>
        </w:tc>
      </w:tr>
      <w:tr w:rsidR="00F61EE0" w:rsidRPr="006C150C" w14:paraId="5A66924C" w14:textId="77777777" w:rsidTr="00B5376A">
        <w:tc>
          <w:tcPr>
            <w:tcW w:w="2700" w:type="dxa"/>
          </w:tcPr>
          <w:p w14:paraId="47DAB713" w14:textId="77777777" w:rsidR="00F61EE0" w:rsidRPr="006C150C" w:rsidRDefault="00F61EE0" w:rsidP="00996D3F">
            <w:pPr>
              <w:spacing w:after="120"/>
              <w:rPr>
                <w:rFonts w:ascii="Arial" w:hAnsi="Arial" w:cs="Arial"/>
                <w:b/>
                <w:bCs/>
              </w:rPr>
            </w:pPr>
            <w:r w:rsidRPr="006C150C">
              <w:rPr>
                <w:rFonts w:ascii="Arial" w:hAnsi="Arial" w:cs="Arial"/>
                <w:b/>
                <w:bCs/>
              </w:rPr>
              <w:t>Content of EOI</w:t>
            </w:r>
          </w:p>
        </w:tc>
        <w:tc>
          <w:tcPr>
            <w:tcW w:w="7076" w:type="dxa"/>
          </w:tcPr>
          <w:p w14:paraId="2CAE4173" w14:textId="463320D7" w:rsidR="00F61EE0" w:rsidRPr="006C150C" w:rsidRDefault="00F61EE0" w:rsidP="00996D3F">
            <w:pPr>
              <w:spacing w:before="60" w:after="60"/>
              <w:jc w:val="both"/>
              <w:rPr>
                <w:rFonts w:ascii="Arial" w:hAnsi="Arial" w:cs="Arial"/>
              </w:rPr>
            </w:pPr>
            <w:r w:rsidRPr="006C150C">
              <w:rPr>
                <w:rFonts w:ascii="Arial" w:hAnsi="Arial" w:cs="Arial"/>
              </w:rPr>
              <w:t>The EOI should include the following information:</w:t>
            </w:r>
          </w:p>
          <w:p w14:paraId="4D2D9812" w14:textId="3120B3F6" w:rsidR="003F781E" w:rsidRPr="006C150C" w:rsidRDefault="00A00F4F" w:rsidP="003F781E">
            <w:pPr>
              <w:pStyle w:val="ListParagraph"/>
              <w:numPr>
                <w:ilvl w:val="0"/>
                <w:numId w:val="14"/>
              </w:numPr>
              <w:spacing w:before="60" w:after="60"/>
              <w:contextualSpacing w:val="0"/>
              <w:jc w:val="both"/>
              <w:rPr>
                <w:rFonts w:ascii="Arial" w:hAnsi="Arial" w:cs="Arial"/>
              </w:rPr>
            </w:pPr>
            <w:r w:rsidRPr="006C150C">
              <w:rPr>
                <w:rFonts w:ascii="Arial" w:hAnsi="Arial" w:cs="Arial"/>
              </w:rPr>
              <w:t xml:space="preserve">Filled in form (see Annex </w:t>
            </w:r>
            <w:r w:rsidR="003238D4" w:rsidRPr="006C150C">
              <w:rPr>
                <w:rFonts w:ascii="Arial" w:hAnsi="Arial" w:cs="Arial"/>
              </w:rPr>
              <w:t>2</w:t>
            </w:r>
            <w:r w:rsidRPr="006C150C">
              <w:rPr>
                <w:rFonts w:ascii="Arial" w:hAnsi="Arial" w:cs="Arial"/>
              </w:rPr>
              <w:t>)</w:t>
            </w:r>
            <w:r w:rsidR="00272120" w:rsidRPr="006C150C">
              <w:rPr>
                <w:rFonts w:ascii="Arial" w:hAnsi="Arial" w:cs="Arial"/>
              </w:rPr>
              <w:t xml:space="preserve"> with a presentation of the company</w:t>
            </w:r>
            <w:r w:rsidR="00553C0B" w:rsidRPr="006C150C">
              <w:rPr>
                <w:rFonts w:ascii="Arial" w:hAnsi="Arial" w:cs="Arial"/>
              </w:rPr>
              <w:t xml:space="preserve"> that demonstrate</w:t>
            </w:r>
            <w:r w:rsidR="00EA7FB0" w:rsidRPr="006C150C">
              <w:rPr>
                <w:rFonts w:ascii="Arial" w:hAnsi="Arial" w:cs="Arial"/>
              </w:rPr>
              <w:t>s</w:t>
            </w:r>
            <w:r w:rsidR="00553C0B" w:rsidRPr="006C150C">
              <w:rPr>
                <w:rFonts w:ascii="Arial" w:hAnsi="Arial" w:cs="Arial"/>
              </w:rPr>
              <w:t xml:space="preserve"> qualification to participate in the CfP</w:t>
            </w:r>
          </w:p>
          <w:p w14:paraId="64EC5ADC" w14:textId="5C300BD4" w:rsidR="00F61EE0" w:rsidRPr="006C150C" w:rsidRDefault="00D93B44" w:rsidP="003F781E">
            <w:pPr>
              <w:pStyle w:val="ListParagraph"/>
              <w:numPr>
                <w:ilvl w:val="0"/>
                <w:numId w:val="14"/>
              </w:numPr>
              <w:spacing w:before="60" w:after="60"/>
              <w:contextualSpacing w:val="0"/>
              <w:jc w:val="both"/>
              <w:rPr>
                <w:rFonts w:ascii="Arial" w:hAnsi="Arial" w:cs="Arial"/>
              </w:rPr>
            </w:pPr>
            <w:r w:rsidRPr="006C150C">
              <w:rPr>
                <w:rFonts w:ascii="Arial" w:hAnsi="Arial" w:cs="Arial"/>
              </w:rPr>
              <w:t>Filled survey (</w:t>
            </w:r>
            <w:r w:rsidR="00EA7FB0" w:rsidRPr="006C150C">
              <w:rPr>
                <w:rFonts w:ascii="Arial" w:hAnsi="Arial" w:cs="Arial"/>
              </w:rPr>
              <w:t>A</w:t>
            </w:r>
            <w:r w:rsidRPr="006C150C">
              <w:rPr>
                <w:rFonts w:ascii="Arial" w:hAnsi="Arial" w:cs="Arial"/>
              </w:rPr>
              <w:t xml:space="preserve">nnex </w:t>
            </w:r>
            <w:r w:rsidR="00DF47E9" w:rsidRPr="006C150C">
              <w:rPr>
                <w:rFonts w:ascii="Arial" w:hAnsi="Arial" w:cs="Arial"/>
              </w:rPr>
              <w:t>3).</w:t>
            </w:r>
          </w:p>
        </w:tc>
      </w:tr>
      <w:tr w:rsidR="00F61EE0" w:rsidRPr="006C150C" w14:paraId="169CE48F" w14:textId="77777777" w:rsidTr="00B5376A">
        <w:tc>
          <w:tcPr>
            <w:tcW w:w="2700" w:type="dxa"/>
          </w:tcPr>
          <w:p w14:paraId="5EBE8FDD" w14:textId="77777777" w:rsidR="00F61EE0" w:rsidRPr="006C150C" w:rsidRDefault="00F61EE0" w:rsidP="00996D3F">
            <w:pPr>
              <w:spacing w:after="120"/>
              <w:rPr>
                <w:rFonts w:ascii="Arial" w:hAnsi="Arial" w:cs="Arial"/>
                <w:b/>
                <w:bCs/>
              </w:rPr>
            </w:pPr>
            <w:r w:rsidRPr="006C150C">
              <w:rPr>
                <w:rFonts w:ascii="Arial" w:hAnsi="Arial" w:cs="Arial"/>
                <w:b/>
                <w:bCs/>
              </w:rPr>
              <w:t>REOI Conditions</w:t>
            </w:r>
          </w:p>
        </w:tc>
        <w:tc>
          <w:tcPr>
            <w:tcW w:w="7076" w:type="dxa"/>
          </w:tcPr>
          <w:p w14:paraId="44F27CA3" w14:textId="0A41A671" w:rsidR="00F61EE0" w:rsidRPr="006C150C" w:rsidRDefault="00F61EE0" w:rsidP="689896E0">
            <w:pPr>
              <w:pStyle w:val="ListParagraph"/>
              <w:numPr>
                <w:ilvl w:val="0"/>
                <w:numId w:val="14"/>
              </w:numPr>
              <w:spacing w:before="60" w:after="120" w:line="259" w:lineRule="auto"/>
              <w:jc w:val="both"/>
              <w:rPr>
                <w:rFonts w:ascii="Arial" w:hAnsi="Arial" w:cs="Arial"/>
                <w:lang w:val="en-US"/>
              </w:rPr>
            </w:pPr>
            <w:r w:rsidRPr="006C150C">
              <w:rPr>
                <w:rFonts w:ascii="Arial" w:hAnsi="Arial" w:cs="Arial"/>
              </w:rPr>
              <w:t xml:space="preserve">This Request for Expression of Interest does not constitute a solicitation, it </w:t>
            </w:r>
            <w:r w:rsidRPr="006C150C">
              <w:rPr>
                <w:rFonts w:ascii="Arial" w:hAnsi="Arial" w:cs="Arial"/>
                <w:lang w:val="en-US"/>
              </w:rPr>
              <w:t>does not entail any commitment on the part of UNDP, either financial or otherwise. UNDP reserve</w:t>
            </w:r>
            <w:r w:rsidR="07C1D491" w:rsidRPr="006C150C">
              <w:rPr>
                <w:rFonts w:ascii="Arial" w:hAnsi="Arial" w:cs="Arial"/>
                <w:lang w:val="en-US"/>
              </w:rPr>
              <w:t>s</w:t>
            </w:r>
            <w:r w:rsidRPr="006C150C">
              <w:rPr>
                <w:rFonts w:ascii="Arial" w:hAnsi="Arial" w:cs="Arial"/>
                <w:lang w:val="en-US"/>
              </w:rPr>
              <w:t xml:space="preserve"> the right to accept or reject any or all EOI without incurring any obligation to inform the affected </w:t>
            </w:r>
            <w:r w:rsidR="008E1957" w:rsidRPr="006C150C">
              <w:rPr>
                <w:rFonts w:ascii="Arial" w:hAnsi="Arial" w:cs="Arial"/>
                <w:lang w:val="en-US"/>
              </w:rPr>
              <w:t>applicant</w:t>
            </w:r>
            <w:r w:rsidRPr="006C150C">
              <w:rPr>
                <w:rFonts w:ascii="Arial" w:hAnsi="Arial" w:cs="Arial"/>
                <w:lang w:val="en-US"/>
              </w:rPr>
              <w:t>/s of the grounds.</w:t>
            </w:r>
          </w:p>
          <w:p w14:paraId="4FA20B6B" w14:textId="2C389E30" w:rsidR="00F61EE0" w:rsidRPr="006C150C" w:rsidRDefault="00717F8B" w:rsidP="689896E0">
            <w:pPr>
              <w:pStyle w:val="ListParagraph"/>
              <w:numPr>
                <w:ilvl w:val="0"/>
                <w:numId w:val="14"/>
              </w:numPr>
              <w:spacing w:before="60" w:after="120" w:line="259" w:lineRule="auto"/>
              <w:jc w:val="both"/>
              <w:rPr>
                <w:rFonts w:ascii="Arial" w:hAnsi="Arial" w:cs="Arial"/>
              </w:rPr>
            </w:pPr>
            <w:sdt>
              <w:sdtPr>
                <w:rPr>
                  <w:rFonts w:ascii="Arial" w:hAnsi="Arial" w:cs="Arial"/>
                </w:rPr>
                <w:alias w:val="Name of organisation"/>
                <w:tag w:val="Name of organisation"/>
                <w:id w:val="-1856723805"/>
                <w:placeholder>
                  <w:docPart w:val="017F9984A16E6D4DAE7A023FE2FE7F9F"/>
                </w:placeholder>
                <w:text/>
              </w:sdtPr>
              <w:sdtContent>
                <w:r w:rsidR="00F61EE0" w:rsidRPr="006C150C">
                  <w:rPr>
                    <w:rFonts w:ascii="Arial" w:hAnsi="Arial" w:cs="Arial"/>
                  </w:rPr>
                  <w:t>UNDP</w:t>
                </w:r>
              </w:sdtContent>
            </w:sdt>
            <w:r w:rsidR="00F61EE0" w:rsidRPr="006C150C">
              <w:rPr>
                <w:rFonts w:ascii="Arial" w:hAnsi="Arial" w:cs="Arial"/>
              </w:rPr>
              <w:t xml:space="preserve"> reserves the right to change or cancel the requirement at any time during the EOI and/or subsequent </w:t>
            </w:r>
            <w:r w:rsidR="66FAF8B1" w:rsidRPr="006C150C">
              <w:rPr>
                <w:rFonts w:ascii="Arial" w:hAnsi="Arial" w:cs="Arial"/>
              </w:rPr>
              <w:t>Call for Proposals</w:t>
            </w:r>
            <w:r w:rsidR="00F61EE0" w:rsidRPr="006C150C">
              <w:rPr>
                <w:rFonts w:ascii="Arial" w:hAnsi="Arial" w:cs="Arial"/>
              </w:rPr>
              <w:t xml:space="preserve">. </w:t>
            </w:r>
            <w:sdt>
              <w:sdtPr>
                <w:rPr>
                  <w:rFonts w:ascii="Arial" w:hAnsi="Arial" w:cs="Arial"/>
                </w:rPr>
                <w:alias w:val="Name of organisation"/>
                <w:tag w:val="Name of organisation"/>
                <w:id w:val="-435212267"/>
                <w:placeholder>
                  <w:docPart w:val="CABF24F4142E4947B32A8112F19EB9D2"/>
                </w:placeholder>
                <w:text/>
              </w:sdtPr>
              <w:sdtContent>
                <w:r w:rsidR="00F61EE0" w:rsidRPr="006C150C">
                  <w:rPr>
                    <w:rFonts w:ascii="Arial" w:hAnsi="Arial" w:cs="Arial"/>
                  </w:rPr>
                  <w:t>UNDP</w:t>
                </w:r>
              </w:sdtContent>
            </w:sdt>
            <w:r w:rsidR="00F61EE0" w:rsidRPr="006C150C">
              <w:rPr>
                <w:rFonts w:ascii="Arial" w:hAnsi="Arial" w:cs="Arial"/>
              </w:rPr>
              <w:t xml:space="preserve"> also reserves the right to require compliance with additional conditions as and when issuing the final </w:t>
            </w:r>
            <w:r w:rsidR="0067672F" w:rsidRPr="006C150C">
              <w:rPr>
                <w:rFonts w:ascii="Arial" w:hAnsi="Arial" w:cs="Arial"/>
              </w:rPr>
              <w:t>CfP</w:t>
            </w:r>
            <w:r w:rsidR="00F61EE0" w:rsidRPr="006C150C">
              <w:rPr>
                <w:rFonts w:ascii="Arial" w:hAnsi="Arial" w:cs="Arial"/>
              </w:rPr>
              <w:t xml:space="preserve">. Submitting an EOI does not automatically guarantee receipt of the solicitation documents when issued. </w:t>
            </w:r>
            <w:r w:rsidR="526D1385" w:rsidRPr="006C150C">
              <w:rPr>
                <w:rFonts w:ascii="Arial" w:hAnsi="Arial" w:cs="Arial"/>
              </w:rPr>
              <w:t xml:space="preserve">Any resulting </w:t>
            </w:r>
            <w:r w:rsidR="00F61EE0" w:rsidRPr="006C150C">
              <w:rPr>
                <w:rFonts w:ascii="Arial" w:hAnsi="Arial" w:cs="Arial"/>
              </w:rPr>
              <w:t xml:space="preserve">contract will be issued in accordance with the rules and procedures of </w:t>
            </w:r>
            <w:sdt>
              <w:sdtPr>
                <w:rPr>
                  <w:rFonts w:ascii="Arial" w:hAnsi="Arial" w:cs="Arial"/>
                </w:rPr>
                <w:alias w:val="Name of organisation"/>
                <w:tag w:val="Name of organisation"/>
                <w:id w:val="-391581023"/>
                <w:placeholder>
                  <w:docPart w:val="74E7B3FFAB780A4C86123C8A3F795377"/>
                </w:placeholder>
                <w:text/>
              </w:sdtPr>
              <w:sdtContent>
                <w:r w:rsidR="00F61EE0" w:rsidRPr="006C150C">
                  <w:rPr>
                    <w:rFonts w:ascii="Arial" w:hAnsi="Arial" w:cs="Arial"/>
                  </w:rPr>
                  <w:t>UNDP</w:t>
                </w:r>
              </w:sdtContent>
            </w:sdt>
          </w:p>
        </w:tc>
      </w:tr>
    </w:tbl>
    <w:p w14:paraId="1648CCFC" w14:textId="77777777" w:rsidR="0076518A" w:rsidRPr="006C150C" w:rsidRDefault="0076518A">
      <w:pPr>
        <w:rPr>
          <w:rFonts w:ascii="Arial" w:hAnsi="Arial" w:cs="Arial"/>
          <w:b/>
          <w:bCs/>
        </w:rPr>
      </w:pPr>
      <w:r w:rsidRPr="006C150C">
        <w:rPr>
          <w:rFonts w:ascii="Arial" w:hAnsi="Arial" w:cs="Arial"/>
          <w:b/>
          <w:bCs/>
        </w:rPr>
        <w:br w:type="page"/>
      </w:r>
    </w:p>
    <w:p w14:paraId="693F3D92" w14:textId="3EAA7F79" w:rsidR="0076518A" w:rsidRPr="0046706E" w:rsidRDefault="0076518A" w:rsidP="00530829">
      <w:pPr>
        <w:rPr>
          <w:rFonts w:ascii="Arial" w:hAnsi="Arial" w:cs="Arial"/>
          <w:b/>
        </w:rPr>
      </w:pPr>
      <w:r w:rsidRPr="0046706E">
        <w:rPr>
          <w:rFonts w:ascii="Arial" w:hAnsi="Arial" w:cs="Arial"/>
          <w:b/>
        </w:rPr>
        <w:t xml:space="preserve">ANNEX 1: </w:t>
      </w:r>
      <w:r w:rsidR="00C43564" w:rsidRPr="0046706E">
        <w:rPr>
          <w:rFonts w:ascii="Arial" w:hAnsi="Arial" w:cs="Arial"/>
          <w:b/>
        </w:rPr>
        <w:t xml:space="preserve">INFORMATION </w:t>
      </w:r>
      <w:r w:rsidR="7BA21532" w:rsidRPr="689896E0">
        <w:rPr>
          <w:rFonts w:ascii="Arial" w:hAnsi="Arial" w:cs="Arial"/>
          <w:b/>
          <w:bCs/>
        </w:rPr>
        <w:t xml:space="preserve">ON THE </w:t>
      </w:r>
      <w:r w:rsidR="008E1957">
        <w:rPr>
          <w:rFonts w:ascii="Arial" w:hAnsi="Arial" w:cs="Arial"/>
          <w:b/>
          <w:bCs/>
        </w:rPr>
        <w:t>APPLICANT</w:t>
      </w:r>
      <w:r w:rsidR="7BA21532" w:rsidRPr="689896E0">
        <w:rPr>
          <w:rFonts w:ascii="Arial" w:hAnsi="Arial" w:cs="Arial"/>
          <w:b/>
          <w:bCs/>
        </w:rPr>
        <w:t xml:space="preserve">’S ABILITY TO SUPPLY </w:t>
      </w:r>
      <w:r w:rsidR="005A504F" w:rsidRPr="0046706E">
        <w:rPr>
          <w:rFonts w:ascii="Arial" w:hAnsi="Arial" w:cs="Arial"/>
          <w:b/>
        </w:rPr>
        <w:t>INTERNATIONALLY TRANSFERRED MITIGATION OUTCOMES (ITMOS) UNDER THE COOPERATIVE APPROACHES OF ARTICLE 6.2 OF THE PARIS AGREEMENT</w:t>
      </w:r>
    </w:p>
    <w:p w14:paraId="1A1D24E9" w14:textId="77777777" w:rsidR="00824FF7" w:rsidRPr="0046706E" w:rsidRDefault="00824FF7" w:rsidP="00530829">
      <w:pPr>
        <w:rPr>
          <w:rFonts w:ascii="Arial" w:hAnsi="Arial" w:cs="Arial"/>
          <w:b/>
          <w:sz w:val="20"/>
          <w:szCs w:val="20"/>
        </w:rPr>
      </w:pPr>
    </w:p>
    <w:p w14:paraId="1082B87E" w14:textId="744C3DAE" w:rsidR="00137AB9" w:rsidRPr="0046706E" w:rsidRDefault="00137AB9" w:rsidP="003C7162">
      <w:pPr>
        <w:pStyle w:val="ListParagraph"/>
        <w:numPr>
          <w:ilvl w:val="0"/>
          <w:numId w:val="19"/>
        </w:numPr>
        <w:ind w:hanging="716"/>
        <w:rPr>
          <w:rFonts w:ascii="Arial" w:hAnsi="Arial" w:cs="Arial"/>
          <w:b/>
          <w:sz w:val="24"/>
          <w:szCs w:val="24"/>
        </w:rPr>
      </w:pPr>
      <w:r w:rsidRPr="0046706E">
        <w:rPr>
          <w:rFonts w:ascii="Arial" w:hAnsi="Arial" w:cs="Arial"/>
          <w:b/>
          <w:sz w:val="24"/>
          <w:szCs w:val="24"/>
        </w:rPr>
        <w:t xml:space="preserve">Context </w:t>
      </w:r>
    </w:p>
    <w:p w14:paraId="6CAD03AA" w14:textId="77777777" w:rsidR="004937F6" w:rsidRPr="0046706E" w:rsidRDefault="004937F6" w:rsidP="00AF52E1">
      <w:pPr>
        <w:spacing w:after="120"/>
        <w:jc w:val="both"/>
        <w:rPr>
          <w:rFonts w:ascii="Arial" w:hAnsi="Arial" w:cs="Arial"/>
        </w:rPr>
      </w:pPr>
      <w:r w:rsidRPr="0046706E">
        <w:rPr>
          <w:rStyle w:val="PlaceholderText"/>
          <w:rFonts w:ascii="Arial" w:hAnsi="Arial" w:cs="Arial"/>
          <w:color w:val="auto"/>
        </w:rPr>
        <w:t xml:space="preserve">In Switzerland’s key climate legislation – the CO2 Act – the country defines its domestic climate targets, measures and strategies as well as policies related to greenhouse gas emission reductions. The law </w:t>
      </w:r>
      <w:r w:rsidRPr="0046706E">
        <w:rPr>
          <w:rFonts w:ascii="Arial" w:hAnsi="Arial" w:cs="Arial"/>
        </w:rPr>
        <w:t xml:space="preserve">foresees that at least three-quarters (75 percent) of the reduction in greenhouse gas emissions must be achieved through measures implemented in Switzerland. </w:t>
      </w:r>
      <w:r w:rsidRPr="0046706E">
        <w:rPr>
          <w:rFonts w:ascii="Arial" w:hAnsi="Arial" w:cs="Arial"/>
          <w:lang w:val="en-US"/>
        </w:rPr>
        <w:t>Article 6 of the Paris Agreement acknowledges that countries can pursue voluntary cooperation in the implementation of their climate plans known as Nationally Determined Contributions (NDCs) to allow for higher mitigation ambition and to promote sustainable development.</w:t>
      </w:r>
      <w:r w:rsidRPr="0046706E">
        <w:rPr>
          <w:rFonts w:ascii="Arial" w:hAnsi="Arial" w:cs="Arial"/>
        </w:rPr>
        <w:t xml:space="preserve"> Switzerland aims to use these </w:t>
      </w:r>
      <w:r w:rsidRPr="0046706E">
        <w:rPr>
          <w:rStyle w:val="PlaceholderText"/>
          <w:rFonts w:ascii="Arial" w:hAnsi="Arial" w:cs="Arial"/>
          <w:color w:val="auto"/>
        </w:rPr>
        <w:t xml:space="preserve">Internationally Transferred Mitigation Outcomes (ITMOs) from developing countries to achieve its NDC </w:t>
      </w:r>
      <w:r w:rsidRPr="0046706E">
        <w:rPr>
          <w:rFonts w:ascii="Arial" w:hAnsi="Arial" w:cs="Arial"/>
        </w:rPr>
        <w:t>in line with the San José principles for high ambition and integrity in international carbon markets, applying robust rules that avoid any form of double counting, ensure environmental integrity and promote sustainable development, including the protection of human rights</w:t>
      </w:r>
      <w:r w:rsidRPr="0046706E">
        <w:rPr>
          <w:rStyle w:val="PlaceholderText"/>
          <w:rFonts w:ascii="Arial" w:hAnsi="Arial" w:cs="Arial"/>
          <w:color w:val="auto"/>
        </w:rPr>
        <w:t xml:space="preserve">. </w:t>
      </w:r>
      <w:r w:rsidRPr="0046706E">
        <w:rPr>
          <w:rFonts w:ascii="Arial" w:hAnsi="Arial" w:cs="Arial"/>
          <w:lang w:val="en-US"/>
        </w:rPr>
        <w:t>Beyond emissions reductions, climate mitigation projects that generate ITMOs can yield multiple development benefits for host countries– including job creation, support to livelihoods, food security as well as adaptation benefits. </w:t>
      </w:r>
      <w:r w:rsidRPr="0046706E">
        <w:rPr>
          <w:rFonts w:ascii="Arial" w:hAnsi="Arial" w:cs="Arial"/>
        </w:rPr>
        <w:t> </w:t>
      </w:r>
    </w:p>
    <w:p w14:paraId="44727982" w14:textId="4CBD874E" w:rsidR="004937F6" w:rsidRPr="0046706E" w:rsidRDefault="004937F6" w:rsidP="00AF52E1">
      <w:pPr>
        <w:spacing w:after="120"/>
        <w:jc w:val="both"/>
        <w:rPr>
          <w:rFonts w:ascii="Arial" w:hAnsi="Arial" w:cs="Arial"/>
        </w:rPr>
      </w:pPr>
      <w:r w:rsidRPr="0046706E">
        <w:rPr>
          <w:rStyle w:val="PlaceholderText"/>
          <w:rFonts w:ascii="Arial" w:hAnsi="Arial" w:cs="Arial"/>
          <w:color w:val="auto"/>
        </w:rPr>
        <w:t xml:space="preserve">In this context, Switzerland’s Federal Office of the Environment (FOEN) is partnering with the United Nations Development Programme, which has launched its </w:t>
      </w:r>
      <w:hyperlink r:id="rId22" w:history="1">
        <w:r w:rsidRPr="0046706E">
          <w:rPr>
            <w:rStyle w:val="Hyperlink"/>
            <w:rFonts w:ascii="Arial" w:hAnsi="Arial" w:cs="Arial"/>
          </w:rPr>
          <w:t>High-Integrity Carbon Markets Initiative</w:t>
        </w:r>
      </w:hyperlink>
      <w:r w:rsidRPr="0046706E">
        <w:rPr>
          <w:rStyle w:val="PlaceholderText"/>
          <w:rFonts w:ascii="Arial" w:hAnsi="Arial" w:cs="Arial"/>
          <w:color w:val="auto"/>
        </w:rPr>
        <w:t xml:space="preserve"> in 2023, to supply and transfer ITMOs from selected developing countries that have signed </w:t>
      </w:r>
      <w:hyperlink r:id="rId23" w:history="1">
        <w:r w:rsidRPr="0046706E">
          <w:rPr>
            <w:rStyle w:val="Hyperlink"/>
            <w:rFonts w:ascii="Arial" w:hAnsi="Arial" w:cs="Arial"/>
          </w:rPr>
          <w:t>bilateral cooperation agreements</w:t>
        </w:r>
      </w:hyperlink>
      <w:r w:rsidRPr="0046706E">
        <w:rPr>
          <w:rStyle w:val="PlaceholderText"/>
          <w:rFonts w:ascii="Arial" w:hAnsi="Arial" w:cs="Arial"/>
          <w:color w:val="auto"/>
        </w:rPr>
        <w:t xml:space="preserve"> with the Swiss Government under </w:t>
      </w:r>
      <w:hyperlink r:id="rId24" w:tgtFrame="_blank" w:history="1">
        <w:r w:rsidRPr="0046706E">
          <w:rPr>
            <w:rStyle w:val="Hyperlink"/>
            <w:rFonts w:ascii="Arial" w:hAnsi="Arial" w:cs="Arial"/>
            <w:lang w:val="en-US"/>
          </w:rPr>
          <w:t>Article 6.2 of the Paris Agreement</w:t>
        </w:r>
      </w:hyperlink>
      <w:r w:rsidRPr="0046706E">
        <w:rPr>
          <w:rFonts w:ascii="Arial" w:hAnsi="Arial" w:cs="Arial"/>
        </w:rPr>
        <w:t xml:space="preserve">. </w:t>
      </w:r>
      <w:r w:rsidRPr="0046706E">
        <w:rPr>
          <w:rFonts w:ascii="Arial" w:hAnsi="Arial" w:cs="Arial"/>
          <w:lang w:val="en-US"/>
        </w:rPr>
        <w:t xml:space="preserve">UNDP is seeking to purchase, on behalf of the Swiss government, verified mitigation outcomes for the period that </w:t>
      </w:r>
      <w:r w:rsidR="00811D10">
        <w:rPr>
          <w:rFonts w:ascii="Arial" w:hAnsi="Arial" w:cs="Arial"/>
          <w:lang w:val="en-US"/>
        </w:rPr>
        <w:t xml:space="preserve">starts </w:t>
      </w:r>
      <w:r w:rsidR="007024D5">
        <w:rPr>
          <w:rFonts w:ascii="Arial" w:hAnsi="Arial" w:cs="Arial"/>
          <w:lang w:val="en-US"/>
        </w:rPr>
        <w:t>according to</w:t>
      </w:r>
      <w:r w:rsidR="00655B4E">
        <w:rPr>
          <w:rFonts w:ascii="Arial" w:hAnsi="Arial" w:cs="Arial"/>
          <w:lang w:val="en-US"/>
        </w:rPr>
        <w:t xml:space="preserve"> the </w:t>
      </w:r>
      <w:r w:rsidR="007024D5">
        <w:rPr>
          <w:rFonts w:ascii="Arial" w:hAnsi="Arial" w:cs="Arial"/>
          <w:lang w:val="en-US"/>
        </w:rPr>
        <w:t>procedure for</w:t>
      </w:r>
      <w:r w:rsidR="00655B4E">
        <w:rPr>
          <w:rFonts w:ascii="Arial" w:hAnsi="Arial" w:cs="Arial"/>
          <w:lang w:val="en-US"/>
        </w:rPr>
        <w:t xml:space="preserve"> authoriz</w:t>
      </w:r>
      <w:r w:rsidR="005B3378">
        <w:rPr>
          <w:rFonts w:ascii="Arial" w:hAnsi="Arial" w:cs="Arial"/>
          <w:lang w:val="en-US"/>
        </w:rPr>
        <w:t>ation of the Mitigation Activity Design Document (MADD)</w:t>
      </w:r>
      <w:r w:rsidR="00655B4E">
        <w:rPr>
          <w:rFonts w:ascii="Arial" w:hAnsi="Arial" w:cs="Arial"/>
          <w:lang w:val="en-US"/>
        </w:rPr>
        <w:t xml:space="preserve"> </w:t>
      </w:r>
      <w:r w:rsidR="00827825">
        <w:rPr>
          <w:rFonts w:ascii="Arial" w:hAnsi="Arial" w:cs="Arial"/>
          <w:lang w:val="en-US"/>
        </w:rPr>
        <w:t xml:space="preserve">by the Swiss and the host country government and </w:t>
      </w:r>
      <w:r w:rsidRPr="0046706E">
        <w:rPr>
          <w:rFonts w:ascii="Arial" w:hAnsi="Arial" w:cs="Arial"/>
          <w:lang w:val="en-US"/>
        </w:rPr>
        <w:t>ends on 31</w:t>
      </w:r>
      <w:r w:rsidRPr="0046706E">
        <w:rPr>
          <w:rFonts w:ascii="Arial" w:hAnsi="Arial" w:cs="Arial"/>
          <w:vertAlign w:val="superscript"/>
          <w:lang w:val="en-US"/>
        </w:rPr>
        <w:t>st</w:t>
      </w:r>
      <w:r w:rsidRPr="0046706E">
        <w:rPr>
          <w:rFonts w:ascii="Arial" w:hAnsi="Arial" w:cs="Arial"/>
          <w:lang w:val="en-US"/>
        </w:rPr>
        <w:t xml:space="preserve"> December 2030.  For this, UNDP will channel payments to mitigation activities developed by private entities that </w:t>
      </w:r>
      <w:r w:rsidR="00526EB9">
        <w:rPr>
          <w:rFonts w:ascii="Arial" w:hAnsi="Arial" w:cs="Arial"/>
          <w:lang w:val="en-US"/>
        </w:rPr>
        <w:t xml:space="preserve">have </w:t>
      </w:r>
      <w:r w:rsidRPr="0046706E">
        <w:rPr>
          <w:rFonts w:ascii="Arial" w:hAnsi="Arial" w:cs="Arial"/>
          <w:lang w:val="en-US"/>
        </w:rPr>
        <w:t>inves</w:t>
      </w:r>
      <w:r w:rsidR="00E86340">
        <w:rPr>
          <w:rFonts w:ascii="Arial" w:hAnsi="Arial" w:cs="Arial"/>
          <w:lang w:val="en-US"/>
        </w:rPr>
        <w:t>ted</w:t>
      </w:r>
      <w:r w:rsidRPr="0046706E">
        <w:rPr>
          <w:rFonts w:ascii="Arial" w:hAnsi="Arial" w:cs="Arial"/>
          <w:lang w:val="en-US"/>
        </w:rPr>
        <w:t xml:space="preserve"> upfront in the low carbon assets in developing countries. Such payment for results schemes </w:t>
      </w:r>
      <w:r w:rsidR="00E86340">
        <w:rPr>
          <w:rFonts w:ascii="Arial" w:hAnsi="Arial" w:cs="Arial"/>
          <w:lang w:val="en-US"/>
        </w:rPr>
        <w:t xml:space="preserve">(ex-post) </w:t>
      </w:r>
      <w:r w:rsidRPr="0046706E">
        <w:rPr>
          <w:rFonts w:ascii="Arial" w:hAnsi="Arial" w:cs="Arial"/>
          <w:lang w:val="en-US"/>
        </w:rPr>
        <w:t>creates a business case for the private sector to invest in low carbon solutions, while delivering economic, social and environmental co-benefits to the host countries.</w:t>
      </w:r>
      <w:r w:rsidRPr="0046706E">
        <w:rPr>
          <w:rFonts w:ascii="Arial" w:hAnsi="Arial" w:cs="Arial"/>
        </w:rPr>
        <w:t> </w:t>
      </w:r>
    </w:p>
    <w:p w14:paraId="76AC47AA" w14:textId="0218DAAF" w:rsidR="004937F6" w:rsidRPr="0046706E" w:rsidRDefault="004937F6" w:rsidP="00AF52E1">
      <w:pPr>
        <w:spacing w:after="120"/>
        <w:jc w:val="both"/>
        <w:rPr>
          <w:rStyle w:val="PlaceholderText"/>
          <w:rFonts w:ascii="Arial" w:hAnsi="Arial" w:cs="Arial"/>
          <w:color w:val="auto"/>
        </w:rPr>
      </w:pPr>
      <w:r w:rsidRPr="0046706E">
        <w:rPr>
          <w:rFonts w:ascii="Arial" w:hAnsi="Arial" w:cs="Arial"/>
        </w:rPr>
        <w:t xml:space="preserve">Under this partnership, </w:t>
      </w:r>
      <w:r w:rsidRPr="0046706E">
        <w:rPr>
          <w:rStyle w:val="PlaceholderText"/>
          <w:rFonts w:ascii="Arial" w:hAnsi="Arial" w:cs="Arial"/>
          <w:color w:val="auto"/>
        </w:rPr>
        <w:t>UNDP is seeking ITMOs that are eligible to be transferred</w:t>
      </w:r>
      <w:r w:rsidR="00124FC3">
        <w:rPr>
          <w:rStyle w:val="PlaceholderText"/>
          <w:rFonts w:ascii="Arial" w:hAnsi="Arial" w:cs="Arial"/>
          <w:color w:val="auto"/>
        </w:rPr>
        <w:t xml:space="preserve"> </w:t>
      </w:r>
      <w:r w:rsidRPr="0046706E">
        <w:rPr>
          <w:rStyle w:val="PlaceholderText"/>
          <w:rFonts w:ascii="Arial" w:hAnsi="Arial" w:cs="Arial"/>
          <w:color w:val="auto"/>
        </w:rPr>
        <w:t>to the Government of Switzerland.</w:t>
      </w:r>
      <w:r w:rsidR="000239DA">
        <w:rPr>
          <w:rStyle w:val="PlaceholderText"/>
          <w:rFonts w:ascii="Arial" w:hAnsi="Arial" w:cs="Arial"/>
          <w:color w:val="auto"/>
        </w:rPr>
        <w:t xml:space="preserve"> Eligible countries are those that have signed bilateral cooperation agreements with Switzerland under Article 6.2 of the Paris Agreement</w:t>
      </w:r>
      <w:r w:rsidR="007A7564">
        <w:rPr>
          <w:rStyle w:val="FootnoteReference"/>
          <w:rFonts w:ascii="Arial" w:hAnsi="Arial" w:cs="Arial"/>
        </w:rPr>
        <w:footnoteReference w:id="1"/>
      </w:r>
      <w:r w:rsidR="007A7564">
        <w:rPr>
          <w:rStyle w:val="PlaceholderText"/>
          <w:rFonts w:ascii="Arial" w:hAnsi="Arial" w:cs="Arial"/>
          <w:color w:val="auto"/>
        </w:rPr>
        <w:t>.</w:t>
      </w:r>
      <w:r w:rsidRPr="0046706E">
        <w:rPr>
          <w:rStyle w:val="PlaceholderText"/>
          <w:rFonts w:ascii="Arial" w:hAnsi="Arial" w:cs="Arial"/>
          <w:color w:val="auto"/>
        </w:rPr>
        <w:t xml:space="preserve"> For the generation of ITMOs, UNDP will be launching a Call for Proposals (CfP) that aims at selecting private sector entities that have the capacity to </w:t>
      </w:r>
      <w:r w:rsidRPr="0046706E">
        <w:rPr>
          <w:rFonts w:ascii="Arial" w:hAnsi="Arial" w:cs="Arial"/>
          <w:lang w:val="en-US"/>
        </w:rPr>
        <w:t>design and implement a mitigation activity/</w:t>
      </w:r>
      <w:r w:rsidRPr="0046706E">
        <w:rPr>
          <w:rStyle w:val="PlaceholderText"/>
          <w:rFonts w:ascii="Arial" w:hAnsi="Arial" w:cs="Arial"/>
          <w:color w:val="auto"/>
        </w:rPr>
        <w:t xml:space="preserve">project that can deliver measurable, high-quality internationally transferable mitigation outcomes. </w:t>
      </w:r>
    </w:p>
    <w:p w14:paraId="39E9F2BD" w14:textId="77139849" w:rsidR="00137AB9" w:rsidRPr="0046706E" w:rsidRDefault="00137AB9" w:rsidP="00137AB9">
      <w:pPr>
        <w:spacing w:after="0" w:line="240" w:lineRule="auto"/>
        <w:jc w:val="both"/>
        <w:rPr>
          <w:rFonts w:ascii="Arial" w:eastAsia="Times New Roman" w:hAnsi="Arial" w:cs="Arial"/>
          <w:color w:val="000000"/>
          <w:lang w:val="en-US"/>
        </w:rPr>
      </w:pPr>
      <w:r w:rsidRPr="0046706E">
        <w:rPr>
          <w:rFonts w:ascii="Arial" w:eastAsia="Times New Roman" w:hAnsi="Arial" w:cs="Arial"/>
          <w:color w:val="000000" w:themeColor="text1"/>
          <w:lang w:val="en-US"/>
        </w:rPr>
        <w:t xml:space="preserve">Beyond emissions reductions, the best climate mitigation projects can directly yield many </w:t>
      </w:r>
      <w:r w:rsidR="00A25F26">
        <w:rPr>
          <w:rFonts w:ascii="Arial" w:eastAsia="Times New Roman" w:hAnsi="Arial" w:cs="Arial"/>
          <w:color w:val="000000" w:themeColor="text1"/>
          <w:lang w:val="en-US"/>
        </w:rPr>
        <w:t xml:space="preserve">additional </w:t>
      </w:r>
      <w:r w:rsidRPr="0046706E">
        <w:rPr>
          <w:rFonts w:ascii="Arial" w:eastAsia="Times New Roman" w:hAnsi="Arial" w:cs="Arial"/>
          <w:color w:val="000000" w:themeColor="text1"/>
          <w:lang w:val="en-US"/>
        </w:rPr>
        <w:t xml:space="preserve">development benefits – including job creation, support to livelihoods, food security as well as adaptation benefits. </w:t>
      </w:r>
    </w:p>
    <w:p w14:paraId="5F12008B" w14:textId="77777777" w:rsidR="00137AB9" w:rsidRPr="0046706E" w:rsidRDefault="00137AB9" w:rsidP="00137AB9">
      <w:pPr>
        <w:spacing w:after="0" w:line="240" w:lineRule="auto"/>
        <w:jc w:val="both"/>
        <w:rPr>
          <w:rFonts w:ascii="Arial" w:eastAsia="Times New Roman" w:hAnsi="Arial" w:cs="Arial"/>
          <w:color w:val="000000"/>
          <w:highlight w:val="green"/>
          <w:lang w:val="en-US"/>
        </w:rPr>
      </w:pPr>
    </w:p>
    <w:p w14:paraId="50ABC410" w14:textId="77777777" w:rsidR="00137AB9" w:rsidRPr="0046706E" w:rsidRDefault="00137AB9" w:rsidP="003C7162">
      <w:pPr>
        <w:pStyle w:val="ListParagraph"/>
        <w:numPr>
          <w:ilvl w:val="0"/>
          <w:numId w:val="19"/>
        </w:numPr>
        <w:ind w:hanging="716"/>
        <w:rPr>
          <w:rFonts w:ascii="Arial" w:hAnsi="Arial" w:cs="Arial"/>
          <w:b/>
          <w:sz w:val="24"/>
          <w:szCs w:val="24"/>
        </w:rPr>
      </w:pPr>
      <w:r w:rsidRPr="0046706E">
        <w:rPr>
          <w:rFonts w:ascii="Arial" w:hAnsi="Arial" w:cs="Arial"/>
          <w:b/>
          <w:sz w:val="24"/>
          <w:szCs w:val="24"/>
        </w:rPr>
        <w:t>About UNDP</w:t>
      </w:r>
    </w:p>
    <w:p w14:paraId="4072FF3F" w14:textId="77777777" w:rsidR="005A61B0" w:rsidRDefault="00137AB9" w:rsidP="00137AB9">
      <w:pPr>
        <w:spacing w:after="0" w:line="240" w:lineRule="auto"/>
        <w:jc w:val="both"/>
        <w:rPr>
          <w:rFonts w:ascii="Arial" w:eastAsia="Times New Roman" w:hAnsi="Arial" w:cs="Arial"/>
          <w:color w:val="000000"/>
          <w:lang w:val="en-US"/>
        </w:rPr>
      </w:pPr>
      <w:r w:rsidRPr="0046706E">
        <w:rPr>
          <w:rFonts w:ascii="Arial" w:eastAsia="Times New Roman" w:hAnsi="Arial" w:cs="Arial"/>
          <w:color w:val="000000"/>
          <w:lang w:val="en-US"/>
        </w:rPr>
        <w:t>UNDP is the knowledge frontier organization for sustainable development in the UN Development System and serves as the integrator for collective action to realize the Sustainable Development Goals (SDGs). UNDP’s policy work carried out at HQ, Regional and Country Office levels, forms a contiguous spectrum of deep local knowledge to cutting-edge global perspectives and advocacy. In this context, UNDP invests in the Global Policy Network (GPN), a network of field-based and global technical expertise across a wide range of knowledge domains and in support of the signature solutions and organizational capabilities envisioned in the Strategic Plan. </w:t>
      </w:r>
    </w:p>
    <w:p w14:paraId="01E4D498" w14:textId="77777777" w:rsidR="005A61B0" w:rsidRDefault="005A61B0" w:rsidP="00137AB9">
      <w:pPr>
        <w:spacing w:after="0" w:line="240" w:lineRule="auto"/>
        <w:jc w:val="both"/>
        <w:rPr>
          <w:rFonts w:ascii="Arial" w:eastAsia="Times New Roman" w:hAnsi="Arial" w:cs="Arial"/>
          <w:color w:val="000000"/>
          <w:lang w:val="en-US"/>
        </w:rPr>
      </w:pPr>
    </w:p>
    <w:p w14:paraId="7297EF3F" w14:textId="77777777" w:rsidR="00AF52E1" w:rsidRDefault="00137AB9" w:rsidP="00137AB9">
      <w:pPr>
        <w:spacing w:after="0" w:line="240" w:lineRule="auto"/>
        <w:jc w:val="both"/>
        <w:rPr>
          <w:rFonts w:ascii="Arial" w:eastAsia="Times New Roman" w:hAnsi="Arial" w:cs="Arial"/>
          <w:color w:val="000000"/>
          <w:lang w:val="en-US"/>
        </w:rPr>
      </w:pPr>
      <w:r w:rsidRPr="0046706E">
        <w:rPr>
          <w:rFonts w:ascii="Arial" w:eastAsia="Times New Roman" w:hAnsi="Arial" w:cs="Arial"/>
          <w:color w:val="000000"/>
          <w:lang w:val="en-US"/>
        </w:rPr>
        <w:t>Within the GPN, the Bureau for Policy and Programme Support (BPPS) has the responsibility for developing all relevant policies and guidance to support the results of UNDP's Strategic Plan. BPPS’s Hubs on Nature, Climate, Energy and Waste, with the support of the Vertical Fund Programme Support, Oversight and Compliance Unit, works with governments, civil society, and private sector partners to integrate nature, climate, energy and waste related concerns into national and sector planning and inclusive growth policies, support country obligations under Multilateral Environmental Agreements, and oversee the implementation of the UN’s largest portfolio of in-country programming nature, climate change, energy and waste. </w:t>
      </w:r>
    </w:p>
    <w:p w14:paraId="392EA0F8" w14:textId="77777777" w:rsidR="00AF52E1" w:rsidRDefault="00AF52E1" w:rsidP="00137AB9">
      <w:pPr>
        <w:spacing w:after="0" w:line="240" w:lineRule="auto"/>
        <w:jc w:val="both"/>
        <w:rPr>
          <w:rFonts w:ascii="Arial" w:eastAsia="Times New Roman" w:hAnsi="Arial" w:cs="Arial"/>
          <w:color w:val="000000"/>
          <w:lang w:val="en-US"/>
        </w:rPr>
      </w:pPr>
    </w:p>
    <w:p w14:paraId="1843E0B1" w14:textId="49C22C69" w:rsidR="00137AB9" w:rsidRPr="0046706E" w:rsidRDefault="00137AB9" w:rsidP="00137AB9">
      <w:pPr>
        <w:spacing w:after="0" w:line="240" w:lineRule="auto"/>
        <w:jc w:val="both"/>
        <w:rPr>
          <w:rFonts w:ascii="Arial" w:hAnsi="Arial" w:cs="Arial"/>
        </w:rPr>
      </w:pPr>
      <w:r w:rsidRPr="0046706E">
        <w:rPr>
          <w:rFonts w:ascii="Arial" w:eastAsia="Times New Roman" w:hAnsi="Arial" w:cs="Arial"/>
          <w:color w:val="000000" w:themeColor="text1"/>
        </w:rPr>
        <w:t xml:space="preserve">In addition, under the </w:t>
      </w:r>
      <w:hyperlink r:id="rId25" w:history="1">
        <w:r w:rsidRPr="0046706E">
          <w:rPr>
            <w:rStyle w:val="Hyperlink"/>
            <w:rFonts w:ascii="Arial" w:eastAsia="Times New Roman" w:hAnsi="Arial" w:cs="Arial"/>
          </w:rPr>
          <w:t>High Integrity Carbon Market Initiative</w:t>
        </w:r>
      </w:hyperlink>
      <w:r w:rsidRPr="0046706E">
        <w:rPr>
          <w:rFonts w:ascii="Arial" w:eastAsia="Times New Roman" w:hAnsi="Arial" w:cs="Arial"/>
          <w:color w:val="000000" w:themeColor="text1"/>
        </w:rPr>
        <w:t xml:space="preserve">, UNDP aims to make carbon markets work for host countries, NDCs and the SDGs. UNDP focuses on supply side integrity, to level the playing field – for host countries at national, sectoral and programmatic levels, but also for landowners, farmers, households and rights-holders, including Indigenous Peoples, local communities and women – who contribute to and benefit from carbon crediting programs. The initiative seeks to ensure all parties are equally informed and capacitated to strategically engage; that fairer terms, conditions and prices are negotiated with buyers; and importantly, that benefit sharing, SDG impacts and social and environmental safeguards are at the core of carbon program design and implementation. This effort will seek to ensure that carbon market investments and benefits remain in the host countries. </w:t>
      </w:r>
      <w:r w:rsidRPr="0046706E">
        <w:rPr>
          <w:rFonts w:ascii="Arial" w:hAnsi="Arial" w:cs="Arial"/>
        </w:rPr>
        <w:t xml:space="preserve"> </w:t>
      </w:r>
    </w:p>
    <w:p w14:paraId="6891B5B7" w14:textId="77777777" w:rsidR="00570709" w:rsidRPr="0046706E" w:rsidRDefault="00570709" w:rsidP="00137AB9">
      <w:pPr>
        <w:spacing w:after="0" w:line="240" w:lineRule="auto"/>
        <w:jc w:val="both"/>
        <w:rPr>
          <w:rFonts w:ascii="Arial" w:hAnsi="Arial" w:cs="Arial"/>
        </w:rPr>
      </w:pPr>
    </w:p>
    <w:p w14:paraId="30B86651" w14:textId="77777777" w:rsidR="00570709" w:rsidRPr="0046706E" w:rsidRDefault="00570709" w:rsidP="00137AB9">
      <w:pPr>
        <w:spacing w:after="0" w:line="240" w:lineRule="auto"/>
        <w:jc w:val="both"/>
        <w:rPr>
          <w:rFonts w:ascii="Arial" w:hAnsi="Arial" w:cs="Arial"/>
          <w:lang w:val="en-PH"/>
        </w:rPr>
      </w:pPr>
    </w:p>
    <w:p w14:paraId="3FE7A2C9" w14:textId="77777777" w:rsidR="002C3253" w:rsidRPr="0046706E" w:rsidRDefault="002C3253" w:rsidP="00137AB9">
      <w:pPr>
        <w:spacing w:after="0" w:line="240" w:lineRule="auto"/>
        <w:jc w:val="both"/>
        <w:rPr>
          <w:rFonts w:ascii="Arial" w:eastAsia="Times New Roman" w:hAnsi="Arial" w:cs="Arial"/>
          <w:color w:val="000000"/>
          <w:lang w:val="en-US"/>
        </w:rPr>
      </w:pPr>
    </w:p>
    <w:p w14:paraId="179635EC" w14:textId="49E44F77" w:rsidR="00137AB9" w:rsidRPr="0046706E" w:rsidRDefault="00137AB9" w:rsidP="003C7162">
      <w:pPr>
        <w:pStyle w:val="ListParagraph"/>
        <w:numPr>
          <w:ilvl w:val="0"/>
          <w:numId w:val="19"/>
        </w:numPr>
        <w:ind w:hanging="716"/>
        <w:rPr>
          <w:rFonts w:ascii="Arial" w:hAnsi="Arial" w:cs="Arial"/>
          <w:b/>
          <w:sz w:val="24"/>
          <w:szCs w:val="24"/>
        </w:rPr>
      </w:pPr>
      <w:r w:rsidRPr="0046706E">
        <w:rPr>
          <w:rFonts w:ascii="Arial" w:hAnsi="Arial" w:cs="Arial"/>
          <w:b/>
          <w:sz w:val="24"/>
          <w:szCs w:val="24"/>
        </w:rPr>
        <w:t>Guidelines for applicants</w:t>
      </w:r>
      <w:r w:rsidR="003C7162" w:rsidRPr="0046706E">
        <w:rPr>
          <w:rFonts w:ascii="Arial" w:hAnsi="Arial" w:cs="Arial"/>
          <w:b/>
          <w:sz w:val="24"/>
          <w:szCs w:val="24"/>
        </w:rPr>
        <w:t xml:space="preserve"> </w:t>
      </w:r>
    </w:p>
    <w:p w14:paraId="5392AB01" w14:textId="2A10A908" w:rsidR="00C71F9A" w:rsidRPr="00C71F9A" w:rsidRDefault="00C71F9A" w:rsidP="00C71F9A">
      <w:pPr>
        <w:spacing w:after="0"/>
        <w:jc w:val="both"/>
        <w:rPr>
          <w:rFonts w:ascii="Arial" w:eastAsia="Times New Roman" w:hAnsi="Arial" w:cs="Arial"/>
          <w:color w:val="000000"/>
          <w:lang w:val="en-US"/>
        </w:rPr>
      </w:pPr>
      <w:r w:rsidRPr="689896E0">
        <w:rPr>
          <w:rFonts w:ascii="Arial" w:eastAsia="Times New Roman" w:hAnsi="Arial" w:cs="Arial"/>
          <w:color w:val="000000" w:themeColor="text1"/>
          <w:lang w:val="en-US"/>
        </w:rPr>
        <w:t xml:space="preserve">The overall target of the </w:t>
      </w:r>
      <w:r>
        <w:tab/>
      </w:r>
      <w:r w:rsidR="32BE1979" w:rsidRPr="689896E0">
        <w:rPr>
          <w:rFonts w:ascii="Arial" w:eastAsia="Times New Roman" w:hAnsi="Arial" w:cs="Arial"/>
          <w:color w:val="000000" w:themeColor="text1"/>
          <w:lang w:val="en-US"/>
        </w:rPr>
        <w:t xml:space="preserve">selection </w:t>
      </w:r>
      <w:r w:rsidRPr="689896E0">
        <w:rPr>
          <w:rFonts w:ascii="Arial" w:eastAsia="Times New Roman" w:hAnsi="Arial" w:cs="Arial"/>
          <w:color w:val="000000" w:themeColor="text1"/>
          <w:lang w:val="en-US"/>
        </w:rPr>
        <w:t xml:space="preserve">process initiated with this REOI is to build a business case for the private sector to invest in low carbon solutions that deliver co-benefits to the host country and enable the generation of ITMOs that can be transferred to the Swiss government. This scheme is enabled by Swiss Law, </w:t>
      </w:r>
      <w:hyperlink r:id="rId26">
        <w:r w:rsidRPr="689896E0">
          <w:rPr>
            <w:rStyle w:val="Hyperlink"/>
            <w:rFonts w:ascii="Arial" w:eastAsia="Times New Roman" w:hAnsi="Arial" w:cs="Arial"/>
            <w:lang w:val="en-US"/>
          </w:rPr>
          <w:t>notably the revised CO2 Law of January 2025</w:t>
        </w:r>
      </w:hyperlink>
      <w:r w:rsidR="00125C55" w:rsidRPr="00125C55">
        <w:rPr>
          <w:rFonts w:ascii="Arial" w:eastAsia="Times New Roman" w:hAnsi="Arial" w:cs="Arial"/>
          <w:color w:val="000000" w:themeColor="text1"/>
          <w:lang w:val="en-US"/>
        </w:rPr>
        <w:t xml:space="preserve"> </w:t>
      </w:r>
      <w:r w:rsidR="00125C55" w:rsidRPr="689896E0">
        <w:rPr>
          <w:rFonts w:ascii="Arial" w:eastAsia="Times New Roman" w:hAnsi="Arial" w:cs="Arial"/>
          <w:color w:val="000000" w:themeColor="text1"/>
          <w:lang w:val="en-US"/>
        </w:rPr>
        <w:t>that determines that CO2 emissions can be compensated using bilateral cooperation schemes under Article 6</w:t>
      </w:r>
      <w:r w:rsidRPr="689896E0">
        <w:rPr>
          <w:rFonts w:ascii="Arial" w:eastAsia="Times New Roman" w:hAnsi="Arial" w:cs="Arial"/>
          <w:color w:val="000000" w:themeColor="text1"/>
          <w:lang w:val="en-US"/>
        </w:rPr>
        <w:t>,</w:t>
      </w:r>
      <w:r w:rsidR="00125C55">
        <w:rPr>
          <w:rFonts w:ascii="Arial" w:eastAsia="Times New Roman" w:hAnsi="Arial" w:cs="Arial"/>
          <w:color w:val="000000" w:themeColor="text1"/>
          <w:lang w:val="en-US"/>
        </w:rPr>
        <w:t xml:space="preserve"> as well as</w:t>
      </w:r>
      <w:r w:rsidRPr="689896E0">
        <w:rPr>
          <w:rFonts w:ascii="Arial" w:eastAsia="Times New Roman" w:hAnsi="Arial" w:cs="Arial"/>
          <w:color w:val="000000" w:themeColor="text1"/>
          <w:lang w:val="en-US"/>
        </w:rPr>
        <w:t xml:space="preserve"> </w:t>
      </w:r>
      <w:r w:rsidR="006D7850">
        <w:rPr>
          <w:rFonts w:ascii="Arial" w:eastAsia="Times New Roman" w:hAnsi="Arial" w:cs="Arial"/>
          <w:color w:val="000000" w:themeColor="text1"/>
          <w:lang w:val="en-US"/>
        </w:rPr>
        <w:t xml:space="preserve">the </w:t>
      </w:r>
      <w:r w:rsidR="00136F6D">
        <w:rPr>
          <w:rFonts w:ascii="Arial" w:eastAsia="Times New Roman" w:hAnsi="Arial" w:cs="Arial"/>
          <w:color w:val="000000" w:themeColor="text1"/>
          <w:lang w:val="en-US"/>
        </w:rPr>
        <w:t xml:space="preserve">bilateral agreement between the Swiss government and the </w:t>
      </w:r>
      <w:r w:rsidR="00483D6C">
        <w:rPr>
          <w:rFonts w:ascii="Arial" w:eastAsia="Times New Roman" w:hAnsi="Arial" w:cs="Arial"/>
          <w:color w:val="000000" w:themeColor="text1"/>
          <w:lang w:val="en-US"/>
        </w:rPr>
        <w:t xml:space="preserve">host country </w:t>
      </w:r>
      <w:r w:rsidR="00136F6D">
        <w:rPr>
          <w:rFonts w:ascii="Arial" w:eastAsia="Times New Roman" w:hAnsi="Arial" w:cs="Arial"/>
          <w:color w:val="000000" w:themeColor="text1"/>
          <w:lang w:val="en-US"/>
        </w:rPr>
        <w:t>government</w:t>
      </w:r>
      <w:r w:rsidR="00183EF7">
        <w:rPr>
          <w:rFonts w:ascii="Arial" w:eastAsia="Times New Roman" w:hAnsi="Arial" w:cs="Arial"/>
          <w:color w:val="000000" w:themeColor="text1"/>
          <w:lang w:val="en-US"/>
        </w:rPr>
        <w:t xml:space="preserve">, the </w:t>
      </w:r>
      <w:r w:rsidR="003C4F1D">
        <w:rPr>
          <w:rFonts w:ascii="Arial" w:eastAsia="Times New Roman" w:hAnsi="Arial" w:cs="Arial"/>
          <w:color w:val="000000" w:themeColor="text1"/>
          <w:lang w:val="en-US"/>
        </w:rPr>
        <w:t>host countr</w:t>
      </w:r>
      <w:r w:rsidR="00483D6C">
        <w:rPr>
          <w:rFonts w:ascii="Arial" w:eastAsia="Times New Roman" w:hAnsi="Arial" w:cs="Arial"/>
          <w:color w:val="000000" w:themeColor="text1"/>
          <w:lang w:val="en-US"/>
        </w:rPr>
        <w:t>y</w:t>
      </w:r>
      <w:r w:rsidR="00125C55">
        <w:rPr>
          <w:rFonts w:ascii="Arial" w:eastAsia="Times New Roman" w:hAnsi="Arial" w:cs="Arial"/>
          <w:color w:val="000000" w:themeColor="text1"/>
          <w:lang w:val="en-US"/>
        </w:rPr>
        <w:t xml:space="preserve"> framework on Article 6</w:t>
      </w:r>
      <w:r w:rsidR="006F0BB8">
        <w:rPr>
          <w:rFonts w:ascii="Arial" w:eastAsia="Times New Roman" w:hAnsi="Arial" w:cs="Arial"/>
          <w:color w:val="000000" w:themeColor="text1"/>
          <w:lang w:val="en-US"/>
        </w:rPr>
        <w:t>,</w:t>
      </w:r>
      <w:r w:rsidR="00125C55">
        <w:rPr>
          <w:rFonts w:ascii="Arial" w:eastAsia="Times New Roman" w:hAnsi="Arial" w:cs="Arial"/>
          <w:color w:val="000000" w:themeColor="text1"/>
          <w:lang w:val="en-US"/>
        </w:rPr>
        <w:t xml:space="preserve"> the Agreement between the Swiss government and UNDP</w:t>
      </w:r>
      <w:r w:rsidR="00631C85">
        <w:rPr>
          <w:rFonts w:ascii="Arial" w:eastAsia="Times New Roman" w:hAnsi="Arial" w:cs="Arial"/>
          <w:color w:val="000000" w:themeColor="text1"/>
          <w:lang w:val="en-US"/>
        </w:rPr>
        <w:t xml:space="preserve"> as well as UNDP’s Global Project </w:t>
      </w:r>
      <w:r w:rsidR="006B7770">
        <w:rPr>
          <w:rFonts w:ascii="Arial" w:eastAsia="Times New Roman" w:hAnsi="Arial" w:cs="Arial"/>
          <w:color w:val="000000" w:themeColor="text1"/>
          <w:lang w:val="en-US"/>
        </w:rPr>
        <w:t>“High Integrity Carbon Markets Initiative”</w:t>
      </w:r>
      <w:r w:rsidR="00125C55">
        <w:rPr>
          <w:rFonts w:ascii="Arial" w:eastAsia="Times New Roman" w:hAnsi="Arial" w:cs="Arial"/>
          <w:color w:val="000000" w:themeColor="text1"/>
          <w:lang w:val="en-US"/>
        </w:rPr>
        <w:t>.</w:t>
      </w:r>
      <w:r w:rsidR="00004CF3">
        <w:rPr>
          <w:rFonts w:ascii="Arial" w:eastAsia="Times New Roman" w:hAnsi="Arial" w:cs="Arial"/>
          <w:color w:val="000000" w:themeColor="text1"/>
          <w:lang w:val="en-US"/>
        </w:rPr>
        <w:t xml:space="preserve"> </w:t>
      </w:r>
      <w:r w:rsidR="00136F6D">
        <w:rPr>
          <w:rFonts w:ascii="Arial" w:eastAsia="Times New Roman" w:hAnsi="Arial" w:cs="Arial"/>
          <w:color w:val="000000" w:themeColor="text1"/>
          <w:lang w:val="en-US"/>
        </w:rPr>
        <w:t xml:space="preserve"> </w:t>
      </w:r>
    </w:p>
    <w:p w14:paraId="0D355F38" w14:textId="77777777" w:rsidR="00C71F9A" w:rsidRPr="00C71F9A" w:rsidRDefault="00C71F9A" w:rsidP="00E94161">
      <w:pPr>
        <w:pStyle w:val="p1"/>
        <w:spacing w:before="0" w:beforeAutospacing="0" w:after="0" w:afterAutospacing="0"/>
        <w:rPr>
          <w:rFonts w:ascii="Arial" w:hAnsi="Arial" w:cs="Arial"/>
          <w:bCs/>
          <w:lang w:val="en-US"/>
        </w:rPr>
      </w:pPr>
    </w:p>
    <w:p w14:paraId="4BFEA5F9" w14:textId="39973AF0" w:rsidR="00E94161" w:rsidRPr="00F2611A" w:rsidRDefault="00872007" w:rsidP="00F2611A">
      <w:pPr>
        <w:spacing w:after="0"/>
        <w:jc w:val="both"/>
        <w:rPr>
          <w:rFonts w:ascii="Arial" w:eastAsia="Times New Roman" w:hAnsi="Arial" w:cs="Arial"/>
          <w:color w:val="000000"/>
        </w:rPr>
      </w:pPr>
      <w:r w:rsidRPr="689896E0">
        <w:rPr>
          <w:rFonts w:ascii="Arial" w:eastAsia="Times New Roman" w:hAnsi="Arial" w:cs="Arial"/>
          <w:color w:val="000000" w:themeColor="text1"/>
        </w:rPr>
        <w:t xml:space="preserve">This REOI is </w:t>
      </w:r>
      <w:r w:rsidR="00A116D2" w:rsidRPr="689896E0">
        <w:rPr>
          <w:rFonts w:ascii="Arial" w:eastAsia="Times New Roman" w:hAnsi="Arial" w:cs="Arial"/>
          <w:color w:val="000000" w:themeColor="text1"/>
        </w:rPr>
        <w:t xml:space="preserve">the initial phase </w:t>
      </w:r>
      <w:r w:rsidR="00656C31" w:rsidRPr="689896E0">
        <w:rPr>
          <w:rFonts w:ascii="Arial" w:eastAsia="Times New Roman" w:hAnsi="Arial" w:cs="Arial"/>
          <w:color w:val="000000" w:themeColor="text1"/>
        </w:rPr>
        <w:t xml:space="preserve">of a process that will </w:t>
      </w:r>
      <w:r w:rsidR="00674A91" w:rsidRPr="689896E0">
        <w:rPr>
          <w:rFonts w:ascii="Arial" w:eastAsia="Times New Roman" w:hAnsi="Arial" w:cs="Arial"/>
          <w:color w:val="000000" w:themeColor="text1"/>
        </w:rPr>
        <w:t xml:space="preserve">identify </w:t>
      </w:r>
      <w:r w:rsidR="00F53520" w:rsidRPr="689896E0">
        <w:rPr>
          <w:rFonts w:ascii="Arial" w:eastAsia="Times New Roman" w:hAnsi="Arial" w:cs="Arial"/>
          <w:color w:val="000000" w:themeColor="text1"/>
        </w:rPr>
        <w:t xml:space="preserve">project developers that </w:t>
      </w:r>
      <w:r w:rsidR="0077224C" w:rsidRPr="689896E0">
        <w:rPr>
          <w:rFonts w:ascii="Arial" w:eastAsia="Times New Roman" w:hAnsi="Arial" w:cs="Arial"/>
          <w:color w:val="000000" w:themeColor="text1"/>
        </w:rPr>
        <w:t xml:space="preserve">will </w:t>
      </w:r>
      <w:r w:rsidR="00F53520" w:rsidRPr="689896E0">
        <w:rPr>
          <w:rFonts w:ascii="Arial" w:eastAsia="Times New Roman" w:hAnsi="Arial" w:cs="Arial"/>
          <w:color w:val="000000" w:themeColor="text1"/>
        </w:rPr>
        <w:t xml:space="preserve">become </w:t>
      </w:r>
      <w:r w:rsidR="001A3174" w:rsidRPr="689896E0">
        <w:rPr>
          <w:rFonts w:ascii="Arial" w:eastAsia="Times New Roman" w:hAnsi="Arial" w:cs="Arial"/>
          <w:color w:val="000000" w:themeColor="text1"/>
        </w:rPr>
        <w:t>responsible parties</w:t>
      </w:r>
      <w:r w:rsidR="00656C31" w:rsidRPr="689896E0">
        <w:rPr>
          <w:rFonts w:ascii="Arial" w:eastAsia="Times New Roman" w:hAnsi="Arial" w:cs="Arial"/>
          <w:color w:val="000000" w:themeColor="text1"/>
        </w:rPr>
        <w:t xml:space="preserve"> </w:t>
      </w:r>
      <w:r w:rsidR="00483491">
        <w:rPr>
          <w:rFonts w:ascii="Arial" w:eastAsia="Times New Roman" w:hAnsi="Arial" w:cs="Arial"/>
          <w:color w:val="000000" w:themeColor="text1"/>
        </w:rPr>
        <w:t xml:space="preserve">to UNDP </w:t>
      </w:r>
      <w:r w:rsidR="001E53C2">
        <w:rPr>
          <w:rFonts w:ascii="Arial" w:eastAsia="Times New Roman" w:hAnsi="Arial" w:cs="Arial"/>
          <w:color w:val="000000" w:themeColor="text1"/>
        </w:rPr>
        <w:t>that will be responsible for</w:t>
      </w:r>
      <w:r w:rsidR="00264BF6">
        <w:rPr>
          <w:rFonts w:ascii="Arial" w:eastAsia="Times New Roman" w:hAnsi="Arial" w:cs="Arial"/>
          <w:color w:val="000000" w:themeColor="text1"/>
        </w:rPr>
        <w:t xml:space="preserve"> </w:t>
      </w:r>
      <w:r w:rsidR="00CF1AB2" w:rsidRPr="689896E0">
        <w:rPr>
          <w:rFonts w:ascii="Arial" w:eastAsia="Times New Roman" w:hAnsi="Arial" w:cs="Arial"/>
          <w:color w:val="000000" w:themeColor="text1"/>
        </w:rPr>
        <w:t>delivering high integrity ITMOs to the Swiss government</w:t>
      </w:r>
      <w:r w:rsidR="00306955" w:rsidRPr="689896E0">
        <w:rPr>
          <w:rFonts w:ascii="Arial" w:eastAsia="Times New Roman" w:hAnsi="Arial" w:cs="Arial"/>
          <w:color w:val="000000" w:themeColor="text1"/>
        </w:rPr>
        <w:t xml:space="preserve"> during the implementation phase</w:t>
      </w:r>
      <w:r w:rsidR="00CF1AB2" w:rsidRPr="689896E0">
        <w:rPr>
          <w:rFonts w:ascii="Arial" w:eastAsia="Times New Roman" w:hAnsi="Arial" w:cs="Arial"/>
          <w:color w:val="000000" w:themeColor="text1"/>
        </w:rPr>
        <w:t>.</w:t>
      </w:r>
      <w:r w:rsidR="00306955" w:rsidRPr="689896E0">
        <w:rPr>
          <w:rFonts w:ascii="Arial" w:eastAsia="Times New Roman" w:hAnsi="Arial" w:cs="Arial"/>
          <w:color w:val="000000" w:themeColor="text1"/>
        </w:rPr>
        <w:t xml:space="preserve"> </w:t>
      </w:r>
    </w:p>
    <w:p w14:paraId="47F1E54E" w14:textId="03322604" w:rsidR="001D6E72" w:rsidRPr="0046706E" w:rsidRDefault="001D6E72" w:rsidP="001D6E72">
      <w:pPr>
        <w:rPr>
          <w:rFonts w:ascii="Arial" w:hAnsi="Arial" w:cs="Arial"/>
          <w:b/>
          <w:sz w:val="24"/>
          <w:szCs w:val="24"/>
        </w:rPr>
      </w:pPr>
    </w:p>
    <w:p w14:paraId="3C245D67" w14:textId="6DB2B8BB" w:rsidR="001D6E72" w:rsidRPr="0046706E" w:rsidRDefault="001D6E72" w:rsidP="001D6E72">
      <w:pPr>
        <w:rPr>
          <w:rFonts w:ascii="Arial" w:hAnsi="Arial" w:cs="Arial"/>
          <w:b/>
          <w:sz w:val="24"/>
          <w:szCs w:val="24"/>
        </w:rPr>
      </w:pPr>
      <w:r w:rsidRPr="0046706E">
        <w:rPr>
          <w:rFonts w:ascii="Arial" w:hAnsi="Arial" w:cs="Arial"/>
          <w:b/>
          <w:noProof/>
          <w:sz w:val="24"/>
          <w:szCs w:val="24"/>
        </w:rPr>
        <w:drawing>
          <wp:inline distT="0" distB="0" distL="0" distR="0" wp14:anchorId="7C65CD0D" wp14:editId="49997073">
            <wp:extent cx="6096000" cy="1031443"/>
            <wp:effectExtent l="0" t="0" r="38100" b="0"/>
            <wp:docPr id="69976930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1C663445" w14:textId="643691BA" w:rsidR="001D6E72" w:rsidRPr="0046706E" w:rsidRDefault="00173510" w:rsidP="001D6E72">
      <w:pPr>
        <w:rPr>
          <w:rFonts w:ascii="Arial" w:hAnsi="Arial" w:cs="Arial"/>
          <w:b/>
          <w:sz w:val="24"/>
          <w:szCs w:val="24"/>
        </w:rPr>
      </w:pPr>
      <w:r w:rsidRPr="0046706E">
        <w:rPr>
          <w:rFonts w:ascii="Arial" w:hAnsi="Arial" w:cs="Arial"/>
          <w:b/>
          <w:sz w:val="24"/>
          <w:szCs w:val="24"/>
        </w:rPr>
        <w:t>REOI</w:t>
      </w:r>
    </w:p>
    <w:p w14:paraId="64E52A94" w14:textId="4FECE177" w:rsidR="00173510" w:rsidRPr="0046706E" w:rsidRDefault="00314E1A" w:rsidP="00035B2F">
      <w:pPr>
        <w:jc w:val="both"/>
        <w:rPr>
          <w:rFonts w:ascii="Arial" w:hAnsi="Arial" w:cs="Arial"/>
          <w:b/>
          <w:sz w:val="24"/>
          <w:szCs w:val="24"/>
        </w:rPr>
      </w:pPr>
      <w:r w:rsidRPr="00822BE9">
        <w:rPr>
          <w:rFonts w:ascii="Arial" w:hAnsi="Arial" w:cs="Arial"/>
        </w:rPr>
        <w:t xml:space="preserve">This </w:t>
      </w:r>
      <w:r w:rsidR="00C40015">
        <w:rPr>
          <w:rFonts w:ascii="Arial" w:hAnsi="Arial" w:cs="Arial"/>
        </w:rPr>
        <w:t>Request for Expression of Interest (</w:t>
      </w:r>
      <w:r w:rsidRPr="00822BE9">
        <w:rPr>
          <w:rFonts w:ascii="Arial" w:hAnsi="Arial" w:cs="Arial"/>
        </w:rPr>
        <w:t>REOI</w:t>
      </w:r>
      <w:r w:rsidR="00C40015">
        <w:rPr>
          <w:rFonts w:ascii="Arial" w:hAnsi="Arial" w:cs="Arial"/>
        </w:rPr>
        <w:t>)</w:t>
      </w:r>
      <w:r w:rsidRPr="00822BE9">
        <w:rPr>
          <w:rFonts w:ascii="Arial" w:hAnsi="Arial" w:cs="Arial"/>
        </w:rPr>
        <w:t xml:space="preserve"> provides an overview of the </w:t>
      </w:r>
      <w:r w:rsidR="00F320BF">
        <w:rPr>
          <w:rFonts w:ascii="Arial" w:hAnsi="Arial" w:cs="Arial"/>
        </w:rPr>
        <w:t xml:space="preserve">capacities that are expected from project developers to implement projects that </w:t>
      </w:r>
      <w:r w:rsidR="00A665B5">
        <w:rPr>
          <w:rFonts w:ascii="Arial" w:hAnsi="Arial" w:cs="Arial"/>
        </w:rPr>
        <w:t>can</w:t>
      </w:r>
      <w:r w:rsidR="00035B2F">
        <w:rPr>
          <w:rFonts w:ascii="Arial" w:hAnsi="Arial" w:cs="Arial"/>
        </w:rPr>
        <w:t xml:space="preserve"> deliver high integrity ITMOs</w:t>
      </w:r>
      <w:r w:rsidR="00286551" w:rsidRPr="00822BE9">
        <w:rPr>
          <w:rFonts w:ascii="Arial" w:hAnsi="Arial" w:cs="Arial"/>
        </w:rPr>
        <w:t>.</w:t>
      </w:r>
      <w:r w:rsidRPr="00822BE9">
        <w:rPr>
          <w:rFonts w:ascii="Arial" w:hAnsi="Arial" w:cs="Arial"/>
        </w:rPr>
        <w:t xml:space="preserve"> </w:t>
      </w:r>
      <w:r w:rsidR="001077FF" w:rsidRPr="00822BE9">
        <w:rPr>
          <w:rFonts w:ascii="Arial" w:hAnsi="Arial" w:cs="Arial"/>
        </w:rPr>
        <w:t xml:space="preserve">Please note that the EOIs </w:t>
      </w:r>
      <w:r w:rsidR="0EB5F512" w:rsidRPr="689896E0">
        <w:rPr>
          <w:rFonts w:ascii="Arial" w:hAnsi="Arial" w:cs="Arial"/>
        </w:rPr>
        <w:t>will form the basis</w:t>
      </w:r>
      <w:r w:rsidR="001077FF" w:rsidRPr="00822BE9">
        <w:rPr>
          <w:rFonts w:ascii="Arial" w:hAnsi="Arial" w:cs="Arial"/>
        </w:rPr>
        <w:t xml:space="preserve"> for a Call for Proposals (CfP) that </w:t>
      </w:r>
      <w:r w:rsidR="00B634B9">
        <w:rPr>
          <w:rFonts w:ascii="Arial" w:hAnsi="Arial" w:cs="Arial"/>
        </w:rPr>
        <w:t>is intended to</w:t>
      </w:r>
      <w:r w:rsidR="00B634B9" w:rsidRPr="00822BE9">
        <w:rPr>
          <w:rFonts w:ascii="Arial" w:hAnsi="Arial" w:cs="Arial"/>
        </w:rPr>
        <w:t xml:space="preserve"> </w:t>
      </w:r>
      <w:r w:rsidR="001077FF" w:rsidRPr="00822BE9">
        <w:rPr>
          <w:rFonts w:ascii="Arial" w:hAnsi="Arial" w:cs="Arial"/>
        </w:rPr>
        <w:t>be launched in 2026.</w:t>
      </w:r>
      <w:r w:rsidR="00DC37AC">
        <w:rPr>
          <w:rFonts w:ascii="Arial" w:hAnsi="Arial" w:cs="Arial"/>
        </w:rPr>
        <w:t xml:space="preserve"> </w:t>
      </w:r>
      <w:r w:rsidR="00DC37AC">
        <w:rPr>
          <w:rFonts w:ascii="Arial" w:eastAsia="Times New Roman" w:hAnsi="Arial" w:cs="Arial"/>
          <w:color w:val="000000" w:themeColor="text1"/>
        </w:rPr>
        <w:t xml:space="preserve">UNDP will provide feedback to the applicants on aspects that </w:t>
      </w:r>
      <w:r w:rsidR="00DC16FB">
        <w:rPr>
          <w:rFonts w:ascii="Arial" w:eastAsia="Times New Roman" w:hAnsi="Arial" w:cs="Arial"/>
          <w:color w:val="000000" w:themeColor="text1"/>
        </w:rPr>
        <w:t>would</w:t>
      </w:r>
      <w:r w:rsidR="00FD11A3">
        <w:rPr>
          <w:rFonts w:ascii="Arial" w:eastAsia="Times New Roman" w:hAnsi="Arial" w:cs="Arial"/>
          <w:color w:val="000000" w:themeColor="text1"/>
        </w:rPr>
        <w:t xml:space="preserve"> </w:t>
      </w:r>
      <w:r w:rsidR="00DC37AC">
        <w:rPr>
          <w:rFonts w:ascii="Arial" w:eastAsia="Times New Roman" w:hAnsi="Arial" w:cs="Arial"/>
          <w:color w:val="000000" w:themeColor="text1"/>
        </w:rPr>
        <w:t xml:space="preserve">require further </w:t>
      </w:r>
      <w:r w:rsidR="00653887">
        <w:rPr>
          <w:rFonts w:ascii="Arial" w:eastAsia="Times New Roman" w:hAnsi="Arial" w:cs="Arial"/>
          <w:color w:val="000000" w:themeColor="text1"/>
        </w:rPr>
        <w:t>elaboration</w:t>
      </w:r>
      <w:r w:rsidR="00DC37AC" w:rsidRPr="689896E0">
        <w:rPr>
          <w:rFonts w:ascii="Arial" w:eastAsia="Times New Roman" w:hAnsi="Arial" w:cs="Arial"/>
          <w:color w:val="000000" w:themeColor="text1"/>
        </w:rPr>
        <w:t xml:space="preserve"> </w:t>
      </w:r>
      <w:r w:rsidR="00DC37AC">
        <w:rPr>
          <w:rFonts w:ascii="Arial" w:eastAsia="Times New Roman" w:hAnsi="Arial" w:cs="Arial"/>
          <w:color w:val="000000" w:themeColor="text1"/>
        </w:rPr>
        <w:t xml:space="preserve">to prepare a successful application </w:t>
      </w:r>
      <w:r w:rsidR="00AE311C">
        <w:rPr>
          <w:rFonts w:ascii="Arial" w:eastAsia="Times New Roman" w:hAnsi="Arial" w:cs="Arial"/>
          <w:color w:val="000000" w:themeColor="text1"/>
        </w:rPr>
        <w:t>at</w:t>
      </w:r>
      <w:r w:rsidR="00DC37AC">
        <w:rPr>
          <w:rFonts w:ascii="Arial" w:eastAsia="Times New Roman" w:hAnsi="Arial" w:cs="Arial"/>
          <w:color w:val="000000" w:themeColor="text1"/>
        </w:rPr>
        <w:t xml:space="preserve"> the CfP phase.</w:t>
      </w:r>
    </w:p>
    <w:p w14:paraId="718237BD" w14:textId="10231B50" w:rsidR="00173510" w:rsidRPr="0046706E" w:rsidRDefault="00173510" w:rsidP="001D6E72">
      <w:pPr>
        <w:rPr>
          <w:rFonts w:ascii="Arial" w:hAnsi="Arial" w:cs="Arial"/>
          <w:b/>
          <w:sz w:val="24"/>
          <w:szCs w:val="24"/>
        </w:rPr>
      </w:pPr>
      <w:r w:rsidRPr="0046706E">
        <w:rPr>
          <w:rFonts w:ascii="Arial" w:hAnsi="Arial" w:cs="Arial"/>
          <w:b/>
          <w:sz w:val="24"/>
          <w:szCs w:val="24"/>
        </w:rPr>
        <w:t>C</w:t>
      </w:r>
      <w:r w:rsidR="00974787">
        <w:rPr>
          <w:rFonts w:ascii="Arial" w:hAnsi="Arial" w:cs="Arial"/>
          <w:b/>
          <w:sz w:val="24"/>
          <w:szCs w:val="24"/>
        </w:rPr>
        <w:t>f</w:t>
      </w:r>
      <w:r w:rsidRPr="0046706E">
        <w:rPr>
          <w:rFonts w:ascii="Arial" w:hAnsi="Arial" w:cs="Arial"/>
          <w:b/>
          <w:sz w:val="24"/>
          <w:szCs w:val="24"/>
        </w:rPr>
        <w:t>P</w:t>
      </w:r>
    </w:p>
    <w:p w14:paraId="59DA520D" w14:textId="2451B727" w:rsidR="00137AB9" w:rsidRPr="0046706E" w:rsidRDefault="00137AB9" w:rsidP="00137AB9">
      <w:pPr>
        <w:spacing w:after="0" w:line="240" w:lineRule="auto"/>
        <w:jc w:val="both"/>
        <w:rPr>
          <w:rFonts w:ascii="Arial" w:eastAsia="Times New Roman" w:hAnsi="Arial" w:cs="Arial"/>
          <w:color w:val="000000" w:themeColor="text1"/>
          <w:lang w:val="en-US"/>
        </w:rPr>
      </w:pPr>
      <w:r w:rsidRPr="0046706E">
        <w:rPr>
          <w:rFonts w:ascii="Arial" w:eastAsia="Times New Roman" w:hAnsi="Arial" w:cs="Arial"/>
          <w:color w:val="000000" w:themeColor="text1"/>
          <w:lang w:val="en-US"/>
        </w:rPr>
        <w:t>The selection process designed under th</w:t>
      </w:r>
      <w:r w:rsidR="00286551">
        <w:rPr>
          <w:rFonts w:ascii="Arial" w:eastAsia="Times New Roman" w:hAnsi="Arial" w:cs="Arial"/>
          <w:color w:val="000000" w:themeColor="text1"/>
          <w:lang w:val="en-US"/>
        </w:rPr>
        <w:t>e</w:t>
      </w:r>
      <w:r w:rsidRPr="0046706E">
        <w:rPr>
          <w:rFonts w:ascii="Arial" w:eastAsia="Times New Roman" w:hAnsi="Arial" w:cs="Arial"/>
          <w:color w:val="000000" w:themeColor="text1"/>
          <w:lang w:val="en-US"/>
        </w:rPr>
        <w:t xml:space="preserve"> </w:t>
      </w:r>
      <w:r w:rsidR="00C40015">
        <w:rPr>
          <w:rFonts w:ascii="Arial" w:eastAsia="Times New Roman" w:hAnsi="Arial" w:cs="Arial"/>
          <w:color w:val="000000" w:themeColor="text1"/>
          <w:lang w:val="en-US"/>
        </w:rPr>
        <w:t>Call for Proposals (</w:t>
      </w:r>
      <w:r w:rsidRPr="0046706E">
        <w:rPr>
          <w:rFonts w:ascii="Arial" w:eastAsia="Times New Roman" w:hAnsi="Arial" w:cs="Arial"/>
          <w:color w:val="000000" w:themeColor="text1"/>
          <w:lang w:val="en-US"/>
        </w:rPr>
        <w:t>CfP</w:t>
      </w:r>
      <w:r w:rsidR="00C40015">
        <w:rPr>
          <w:rFonts w:ascii="Arial" w:eastAsia="Times New Roman" w:hAnsi="Arial" w:cs="Arial"/>
          <w:color w:val="000000" w:themeColor="text1"/>
          <w:lang w:val="en-US"/>
        </w:rPr>
        <w:t>)</w:t>
      </w:r>
      <w:r w:rsidRPr="0046706E">
        <w:rPr>
          <w:rFonts w:ascii="Arial" w:eastAsia="Times New Roman" w:hAnsi="Arial" w:cs="Arial"/>
          <w:color w:val="000000" w:themeColor="text1"/>
          <w:lang w:val="en-US"/>
        </w:rPr>
        <w:t xml:space="preserve"> will assess </w:t>
      </w:r>
      <w:r w:rsidR="00286551">
        <w:rPr>
          <w:rFonts w:ascii="Arial" w:eastAsia="Times New Roman" w:hAnsi="Arial" w:cs="Arial"/>
          <w:color w:val="000000" w:themeColor="text1"/>
          <w:lang w:val="en-US"/>
        </w:rPr>
        <w:t xml:space="preserve">in detail </w:t>
      </w:r>
      <w:r w:rsidRPr="0046706E">
        <w:rPr>
          <w:rFonts w:ascii="Arial" w:eastAsia="Times New Roman" w:hAnsi="Arial" w:cs="Arial"/>
          <w:color w:val="000000" w:themeColor="text1"/>
          <w:lang w:val="en-US"/>
        </w:rPr>
        <w:t xml:space="preserve">whether an applicant can design and implement a mitigation activity/project that can deliver measurable, high-quality outcomes. Assessment criteria will consider </w:t>
      </w:r>
      <w:r w:rsidR="00286551">
        <w:rPr>
          <w:rFonts w:ascii="Arial" w:eastAsia="Times New Roman" w:hAnsi="Arial" w:cs="Arial"/>
          <w:color w:val="000000" w:themeColor="text1"/>
          <w:lang w:val="en-US"/>
        </w:rPr>
        <w:t xml:space="preserve">technical, financial and legal aspects. </w:t>
      </w:r>
    </w:p>
    <w:p w14:paraId="278A9A16" w14:textId="77777777" w:rsidR="00137AB9" w:rsidRPr="0046706E" w:rsidRDefault="00137AB9" w:rsidP="00137AB9">
      <w:pPr>
        <w:spacing w:after="0" w:line="240" w:lineRule="auto"/>
        <w:jc w:val="both"/>
        <w:rPr>
          <w:rFonts w:ascii="Arial" w:eastAsia="Times New Roman" w:hAnsi="Arial" w:cs="Arial"/>
          <w:color w:val="000000" w:themeColor="text1"/>
          <w:lang w:val="en-US"/>
        </w:rPr>
      </w:pPr>
    </w:p>
    <w:p w14:paraId="535DA160" w14:textId="2A0C9A5C" w:rsidR="00173510" w:rsidRPr="00862618" w:rsidRDefault="00173510" w:rsidP="00137AB9">
      <w:pPr>
        <w:spacing w:after="0" w:line="240" w:lineRule="auto"/>
        <w:jc w:val="both"/>
        <w:rPr>
          <w:rFonts w:ascii="Arial" w:eastAsia="Times New Roman" w:hAnsi="Arial" w:cs="Arial"/>
          <w:b/>
          <w:color w:val="000000" w:themeColor="text1"/>
          <w:sz w:val="24"/>
          <w:szCs w:val="24"/>
          <w:lang w:val="en-US"/>
        </w:rPr>
      </w:pPr>
      <w:r w:rsidRPr="00862618">
        <w:rPr>
          <w:rFonts w:ascii="Arial" w:eastAsia="Times New Roman" w:hAnsi="Arial" w:cs="Arial"/>
          <w:b/>
          <w:color w:val="000000" w:themeColor="text1"/>
          <w:sz w:val="24"/>
          <w:szCs w:val="24"/>
          <w:lang w:val="en-US"/>
        </w:rPr>
        <w:t>P</w:t>
      </w:r>
      <w:r w:rsidR="00C6170E" w:rsidRPr="00862618">
        <w:rPr>
          <w:rFonts w:ascii="Arial" w:eastAsia="Times New Roman" w:hAnsi="Arial" w:cs="Arial"/>
          <w:b/>
          <w:color w:val="000000" w:themeColor="text1"/>
          <w:sz w:val="24"/>
          <w:szCs w:val="24"/>
          <w:lang w:val="en-US"/>
        </w:rPr>
        <w:t>BPA:</w:t>
      </w:r>
    </w:p>
    <w:p w14:paraId="7EF75C9D" w14:textId="77777777" w:rsidR="00173510" w:rsidRPr="0046706E" w:rsidRDefault="00173510" w:rsidP="00137AB9">
      <w:pPr>
        <w:spacing w:after="0" w:line="240" w:lineRule="auto"/>
        <w:jc w:val="both"/>
        <w:rPr>
          <w:rFonts w:ascii="Arial" w:eastAsia="Times New Roman" w:hAnsi="Arial" w:cs="Arial"/>
          <w:color w:val="000000" w:themeColor="text1"/>
          <w:lang w:val="en-US"/>
        </w:rPr>
      </w:pPr>
    </w:p>
    <w:p w14:paraId="362E705A" w14:textId="79B663B0" w:rsidR="003B1E7E" w:rsidRPr="0046706E" w:rsidRDefault="003B1E7E" w:rsidP="003B1E7E">
      <w:pPr>
        <w:spacing w:after="0" w:line="240" w:lineRule="auto"/>
        <w:jc w:val="both"/>
        <w:rPr>
          <w:rFonts w:ascii="Arial" w:eastAsia="Times New Roman" w:hAnsi="Arial" w:cs="Arial"/>
          <w:color w:val="000000" w:themeColor="text1"/>
          <w:lang w:val="en-US"/>
        </w:rPr>
      </w:pPr>
      <w:r w:rsidRPr="0046706E">
        <w:rPr>
          <w:rFonts w:ascii="Arial" w:eastAsia="Times New Roman" w:hAnsi="Arial" w:cs="Arial"/>
          <w:color w:val="000000" w:themeColor="text1"/>
          <w:lang w:val="en-US"/>
        </w:rPr>
        <w:t>The P</w:t>
      </w:r>
      <w:r w:rsidR="00541815">
        <w:rPr>
          <w:rFonts w:ascii="Arial" w:eastAsia="Times New Roman" w:hAnsi="Arial" w:cs="Arial"/>
          <w:color w:val="000000" w:themeColor="text1"/>
          <w:lang w:val="en-US"/>
        </w:rPr>
        <w:t>erfo</w:t>
      </w:r>
      <w:r w:rsidR="00BE1A01">
        <w:rPr>
          <w:rFonts w:ascii="Arial" w:eastAsia="Times New Roman" w:hAnsi="Arial" w:cs="Arial"/>
          <w:color w:val="000000" w:themeColor="text1"/>
          <w:lang w:val="en-US"/>
        </w:rPr>
        <w:t xml:space="preserve">rmance </w:t>
      </w:r>
      <w:r w:rsidRPr="0046706E">
        <w:rPr>
          <w:rFonts w:ascii="Arial" w:eastAsia="Times New Roman" w:hAnsi="Arial" w:cs="Arial"/>
          <w:color w:val="000000" w:themeColor="text1"/>
          <w:lang w:val="en-US"/>
        </w:rPr>
        <w:t>B</w:t>
      </w:r>
      <w:r w:rsidR="00BE1A01">
        <w:rPr>
          <w:rFonts w:ascii="Arial" w:eastAsia="Times New Roman" w:hAnsi="Arial" w:cs="Arial"/>
          <w:color w:val="000000" w:themeColor="text1"/>
          <w:lang w:val="en-US"/>
        </w:rPr>
        <w:t xml:space="preserve">ased </w:t>
      </w:r>
      <w:r w:rsidRPr="0046706E">
        <w:rPr>
          <w:rFonts w:ascii="Arial" w:eastAsia="Times New Roman" w:hAnsi="Arial" w:cs="Arial"/>
          <w:color w:val="000000" w:themeColor="text1"/>
          <w:lang w:val="en-US"/>
        </w:rPr>
        <w:t>P</w:t>
      </w:r>
      <w:r w:rsidR="00D57B70">
        <w:rPr>
          <w:rFonts w:ascii="Arial" w:eastAsia="Times New Roman" w:hAnsi="Arial" w:cs="Arial"/>
          <w:color w:val="000000" w:themeColor="text1"/>
          <w:lang w:val="en-US"/>
        </w:rPr>
        <w:t>ayment</w:t>
      </w:r>
      <w:r w:rsidR="00BE1A01">
        <w:rPr>
          <w:rFonts w:ascii="Arial" w:eastAsia="Times New Roman" w:hAnsi="Arial" w:cs="Arial"/>
          <w:color w:val="000000" w:themeColor="text1"/>
          <w:lang w:val="en-US"/>
        </w:rPr>
        <w:t xml:space="preserve"> </w:t>
      </w:r>
      <w:r w:rsidRPr="0046706E">
        <w:rPr>
          <w:rFonts w:ascii="Arial" w:eastAsia="Times New Roman" w:hAnsi="Arial" w:cs="Arial"/>
          <w:color w:val="000000" w:themeColor="text1"/>
          <w:lang w:val="en-US"/>
        </w:rPr>
        <w:t>A</w:t>
      </w:r>
      <w:r w:rsidR="00BE1A01">
        <w:rPr>
          <w:rFonts w:ascii="Arial" w:eastAsia="Times New Roman" w:hAnsi="Arial" w:cs="Arial"/>
          <w:color w:val="000000" w:themeColor="text1"/>
          <w:lang w:val="en-US"/>
        </w:rPr>
        <w:t>greement</w:t>
      </w:r>
      <w:r w:rsidR="00D57B70">
        <w:rPr>
          <w:rFonts w:ascii="Arial" w:eastAsia="Times New Roman" w:hAnsi="Arial" w:cs="Arial"/>
          <w:color w:val="000000" w:themeColor="text1"/>
          <w:lang w:val="en-US"/>
        </w:rPr>
        <w:t xml:space="preserve"> (PBPA)</w:t>
      </w:r>
      <w:r w:rsidRPr="0046706E">
        <w:rPr>
          <w:rStyle w:val="FootnoteReference"/>
          <w:rFonts w:ascii="Arial" w:eastAsia="Times New Roman" w:hAnsi="Arial" w:cs="Arial"/>
          <w:color w:val="000000" w:themeColor="text1"/>
          <w:lang w:val="en-US"/>
        </w:rPr>
        <w:footnoteReference w:id="2"/>
      </w:r>
      <w:r w:rsidRPr="0046706E">
        <w:rPr>
          <w:rFonts w:ascii="Arial" w:eastAsia="Times New Roman" w:hAnsi="Arial" w:cs="Arial"/>
          <w:color w:val="000000" w:themeColor="text1"/>
          <w:lang w:val="en-US"/>
        </w:rPr>
        <w:t xml:space="preserve"> </w:t>
      </w:r>
      <w:r w:rsidR="00B46CBE">
        <w:rPr>
          <w:rFonts w:ascii="Arial" w:eastAsia="Times New Roman" w:hAnsi="Arial" w:cs="Arial"/>
          <w:color w:val="000000" w:themeColor="text1"/>
          <w:lang w:val="en-US"/>
        </w:rPr>
        <w:t>is</w:t>
      </w:r>
      <w:r w:rsidRPr="0046706E">
        <w:rPr>
          <w:rFonts w:ascii="Arial" w:eastAsia="Times New Roman" w:hAnsi="Arial" w:cs="Arial"/>
          <w:color w:val="000000" w:themeColor="text1"/>
          <w:lang w:val="en-US"/>
        </w:rPr>
        <w:t xml:space="preserve"> a type of agreement between UNDP and a responsible party – the applicants</w:t>
      </w:r>
      <w:r w:rsidR="008D006F">
        <w:rPr>
          <w:rFonts w:ascii="Arial" w:eastAsia="Times New Roman" w:hAnsi="Arial" w:cs="Arial"/>
          <w:color w:val="000000" w:themeColor="text1"/>
          <w:lang w:val="en-US"/>
        </w:rPr>
        <w:t>/project developers</w:t>
      </w:r>
      <w:r w:rsidRPr="0046706E">
        <w:rPr>
          <w:rFonts w:ascii="Arial" w:eastAsia="Times New Roman" w:hAnsi="Arial" w:cs="Arial"/>
          <w:color w:val="000000" w:themeColor="text1"/>
          <w:lang w:val="en-US"/>
        </w:rPr>
        <w:t xml:space="preserve"> selected in the CfP and responsible for the results. </w:t>
      </w:r>
      <w:r w:rsidR="00B46CBE">
        <w:rPr>
          <w:rFonts w:ascii="Arial" w:eastAsia="Times New Roman" w:hAnsi="Arial" w:cs="Arial"/>
          <w:color w:val="000000" w:themeColor="text1"/>
          <w:lang w:val="en-US"/>
        </w:rPr>
        <w:t>Under this agreement n</w:t>
      </w:r>
      <w:r w:rsidRPr="0046706E">
        <w:rPr>
          <w:rFonts w:ascii="Arial" w:eastAsia="Times New Roman" w:hAnsi="Arial" w:cs="Arial"/>
          <w:color w:val="000000" w:themeColor="text1"/>
          <w:lang w:val="en-US"/>
        </w:rPr>
        <w:t>o advance</w:t>
      </w:r>
      <w:r w:rsidR="00B46CBE">
        <w:rPr>
          <w:rFonts w:ascii="Arial" w:eastAsia="Times New Roman" w:hAnsi="Arial" w:cs="Arial"/>
          <w:color w:val="000000" w:themeColor="text1"/>
          <w:lang w:val="en-US"/>
        </w:rPr>
        <w:t xml:space="preserve"> payments</w:t>
      </w:r>
      <w:r w:rsidRPr="0046706E">
        <w:rPr>
          <w:rFonts w:ascii="Arial" w:eastAsia="Times New Roman" w:hAnsi="Arial" w:cs="Arial"/>
          <w:color w:val="000000" w:themeColor="text1"/>
          <w:lang w:val="en-US"/>
        </w:rPr>
        <w:t xml:space="preserve"> are provided, rather payments are made only upon the verified achievement of agreed results. This approach gives greater incentive to responsible parties to achieve results. In addition: </w:t>
      </w:r>
    </w:p>
    <w:p w14:paraId="2E98FD3F" w14:textId="77777777" w:rsidR="003B1E7E" w:rsidRPr="0046706E" w:rsidRDefault="003B1E7E" w:rsidP="003B1E7E">
      <w:pPr>
        <w:spacing w:after="0" w:line="240" w:lineRule="auto"/>
        <w:jc w:val="both"/>
        <w:rPr>
          <w:rFonts w:ascii="Arial" w:eastAsia="Times New Roman" w:hAnsi="Arial" w:cs="Arial"/>
          <w:color w:val="000000" w:themeColor="text1"/>
          <w:lang w:val="en-US"/>
        </w:rPr>
      </w:pPr>
    </w:p>
    <w:p w14:paraId="3E38177A" w14:textId="7F0E52B7" w:rsidR="003B1E7E" w:rsidRPr="0046706E" w:rsidRDefault="003B1E7E" w:rsidP="003B1E7E">
      <w:pPr>
        <w:pStyle w:val="ListParagraph"/>
        <w:numPr>
          <w:ilvl w:val="0"/>
          <w:numId w:val="20"/>
        </w:numPr>
        <w:spacing w:after="0" w:line="240" w:lineRule="auto"/>
        <w:jc w:val="both"/>
        <w:rPr>
          <w:rFonts w:ascii="Arial" w:eastAsia="Times New Roman" w:hAnsi="Arial" w:cs="Arial"/>
          <w:color w:val="000000"/>
          <w:lang w:val="en-US"/>
        </w:rPr>
      </w:pPr>
      <w:r w:rsidRPr="0046706E">
        <w:rPr>
          <w:rFonts w:ascii="Arial" w:eastAsia="Times New Roman" w:hAnsi="Arial" w:cs="Arial"/>
          <w:color w:val="000000"/>
          <w:lang w:val="en-US"/>
        </w:rPr>
        <w:t xml:space="preserve">The key result under these PBPAs will be the ITMOs that passed </w:t>
      </w:r>
      <w:r w:rsidR="00301A34">
        <w:rPr>
          <w:rFonts w:ascii="Arial" w:eastAsia="Times New Roman" w:hAnsi="Arial" w:cs="Arial"/>
          <w:bCs/>
          <w:color w:val="000000"/>
          <w:lang w:val="en-US"/>
        </w:rPr>
        <w:t xml:space="preserve">third party verification and </w:t>
      </w:r>
      <w:r w:rsidRPr="0046706E">
        <w:rPr>
          <w:rFonts w:ascii="Arial" w:eastAsia="Times New Roman" w:hAnsi="Arial" w:cs="Arial"/>
          <w:color w:val="000000"/>
          <w:lang w:val="en-US"/>
        </w:rPr>
        <w:t>examination by both governments, accompanied by SES indicators (if applicable).</w:t>
      </w:r>
    </w:p>
    <w:p w14:paraId="02398B23" w14:textId="77777777" w:rsidR="003B1E7E" w:rsidRPr="0046706E" w:rsidRDefault="003B1E7E" w:rsidP="003B1E7E">
      <w:pPr>
        <w:pStyle w:val="ListParagraph"/>
        <w:numPr>
          <w:ilvl w:val="0"/>
          <w:numId w:val="20"/>
        </w:numPr>
        <w:spacing w:after="0" w:line="240" w:lineRule="auto"/>
        <w:jc w:val="both"/>
        <w:rPr>
          <w:rFonts w:ascii="Arial" w:eastAsia="Times New Roman" w:hAnsi="Arial" w:cs="Arial"/>
          <w:color w:val="000000"/>
          <w:lang w:val="en-US"/>
        </w:rPr>
      </w:pPr>
      <w:r w:rsidRPr="0046706E">
        <w:rPr>
          <w:rFonts w:ascii="Arial" w:eastAsia="Times New Roman" w:hAnsi="Arial" w:cs="Arial"/>
          <w:color w:val="000000"/>
          <w:lang w:val="en-US"/>
        </w:rPr>
        <w:t>The PBPA will have a technical annex that will describe the process and method that allows certifying compliance with the agreement. This evaluation method is aligned with the monitoring methodology and plan presented in the Mitigation Activity Design Document (MADD) and the requirements set by the Swiss and the host country government.</w:t>
      </w:r>
    </w:p>
    <w:p w14:paraId="4CA31DFB" w14:textId="77777777" w:rsidR="003B1E7E" w:rsidRPr="0046706E" w:rsidRDefault="003B1E7E" w:rsidP="00001F80">
      <w:pPr>
        <w:spacing w:after="0" w:line="240" w:lineRule="auto"/>
        <w:jc w:val="both"/>
        <w:rPr>
          <w:rFonts w:ascii="Arial" w:eastAsia="Times New Roman" w:hAnsi="Arial" w:cs="Arial"/>
          <w:color w:val="000000" w:themeColor="text1"/>
          <w:lang w:val="en-US"/>
        </w:rPr>
      </w:pPr>
    </w:p>
    <w:p w14:paraId="7D709BA5" w14:textId="5639ADD9" w:rsidR="00001F80" w:rsidRPr="0046706E" w:rsidRDefault="00001F80" w:rsidP="00001F80">
      <w:pPr>
        <w:spacing w:after="0" w:line="240" w:lineRule="auto"/>
        <w:jc w:val="both"/>
        <w:rPr>
          <w:rFonts w:ascii="Arial" w:eastAsia="Times New Roman" w:hAnsi="Arial" w:cs="Arial"/>
          <w:color w:val="000000" w:themeColor="text1"/>
        </w:rPr>
      </w:pPr>
      <w:r w:rsidRPr="0046706E">
        <w:rPr>
          <w:rFonts w:ascii="Arial" w:eastAsia="Times New Roman" w:hAnsi="Arial" w:cs="Arial"/>
          <w:color w:val="000000" w:themeColor="text1"/>
        </w:rPr>
        <w:t xml:space="preserve">UNDP aims to sign PBPAs with several developers with the aim of complying with the delivery of at least 1.8 million ITMO. UNDP will </w:t>
      </w:r>
      <w:r w:rsidR="005D37E0">
        <w:rPr>
          <w:rFonts w:ascii="Arial" w:eastAsia="Times New Roman" w:hAnsi="Arial" w:cs="Arial"/>
          <w:color w:val="000000" w:themeColor="text1"/>
        </w:rPr>
        <w:t xml:space="preserve">enter into agreements </w:t>
      </w:r>
      <w:r w:rsidRPr="0046706E">
        <w:rPr>
          <w:rFonts w:ascii="Arial" w:eastAsia="Times New Roman" w:hAnsi="Arial" w:cs="Arial"/>
          <w:color w:val="000000" w:themeColor="text1"/>
        </w:rPr>
        <w:t xml:space="preserve">for </w:t>
      </w:r>
      <w:r w:rsidR="005D37E0">
        <w:rPr>
          <w:rFonts w:ascii="Arial" w:eastAsia="Times New Roman" w:hAnsi="Arial" w:cs="Arial"/>
          <w:color w:val="000000" w:themeColor="text1"/>
        </w:rPr>
        <w:t xml:space="preserve">the delivery of </w:t>
      </w:r>
      <w:r w:rsidRPr="0046706E">
        <w:rPr>
          <w:rFonts w:ascii="Arial" w:eastAsia="Times New Roman" w:hAnsi="Arial" w:cs="Arial"/>
          <w:color w:val="000000" w:themeColor="text1"/>
        </w:rPr>
        <w:t>ITMOs until funds are exhausted. For ITMOs generated beyond the target, purchases will only be made by UNDP if authorized by Switzerland’s Federal Office of the Environment (FOEN, or “BAFU” for its acronym in German). To receive payments - in compliance with the PBPA - the project will undergo the approval procedures established by the Swiss government and the host country and this requires third party validation of the project and verification of the ITMOs following the guidance of the carbon accounting methodology(ies). This methodology should fulfil the requirements of the Swiss and the host country governments. Once the project is authorized and operational, no alternative carbon accounting methodology will be accepted</w:t>
      </w:r>
      <w:r w:rsidR="1915D2B9" w:rsidRPr="696BA1C1">
        <w:rPr>
          <w:rFonts w:ascii="Arial" w:eastAsia="Times New Roman" w:hAnsi="Arial" w:cs="Arial"/>
          <w:color w:val="000000" w:themeColor="text1"/>
        </w:rPr>
        <w:t>,</w:t>
      </w:r>
      <w:r w:rsidR="00AB1ECC">
        <w:rPr>
          <w:rFonts w:ascii="Arial" w:eastAsia="Times New Roman" w:hAnsi="Arial" w:cs="Arial"/>
          <w:color w:val="000000" w:themeColor="text1"/>
        </w:rPr>
        <w:t xml:space="preserve"> and the project </w:t>
      </w:r>
      <w:r w:rsidR="00862618">
        <w:rPr>
          <w:rFonts w:ascii="Arial" w:eastAsia="Times New Roman" w:hAnsi="Arial" w:cs="Arial"/>
          <w:color w:val="000000" w:themeColor="text1"/>
        </w:rPr>
        <w:t>cannot</w:t>
      </w:r>
      <w:r w:rsidR="00AB1ECC">
        <w:rPr>
          <w:rFonts w:ascii="Arial" w:eastAsia="Times New Roman" w:hAnsi="Arial" w:cs="Arial"/>
          <w:color w:val="000000" w:themeColor="text1"/>
        </w:rPr>
        <w:t xml:space="preserve"> issue credits under any other standard or scheme to avoid double counting</w:t>
      </w:r>
      <w:r w:rsidR="004F14E9">
        <w:rPr>
          <w:rFonts w:ascii="Arial" w:eastAsia="Times New Roman" w:hAnsi="Arial" w:cs="Arial"/>
          <w:color w:val="000000" w:themeColor="text1"/>
        </w:rPr>
        <w:t xml:space="preserve"> or claiming</w:t>
      </w:r>
      <w:r w:rsidR="00AB1ECC">
        <w:rPr>
          <w:rFonts w:ascii="Arial" w:eastAsia="Times New Roman" w:hAnsi="Arial" w:cs="Arial"/>
          <w:color w:val="000000" w:themeColor="text1"/>
        </w:rPr>
        <w:t xml:space="preserve"> (</w:t>
      </w:r>
      <w:r w:rsidR="00862618">
        <w:rPr>
          <w:rFonts w:ascii="Arial" w:eastAsia="Times New Roman" w:hAnsi="Arial" w:cs="Arial"/>
          <w:color w:val="000000" w:themeColor="text1"/>
        </w:rPr>
        <w:t>e.g.</w:t>
      </w:r>
      <w:r w:rsidR="00AB1ECC">
        <w:rPr>
          <w:rFonts w:ascii="Arial" w:eastAsia="Times New Roman" w:hAnsi="Arial" w:cs="Arial"/>
          <w:color w:val="000000" w:themeColor="text1"/>
        </w:rPr>
        <w:t xml:space="preserve"> VERs, RECs or others)</w:t>
      </w:r>
      <w:r w:rsidRPr="0046706E">
        <w:rPr>
          <w:rFonts w:ascii="Arial" w:eastAsia="Times New Roman" w:hAnsi="Arial" w:cs="Arial"/>
          <w:color w:val="000000" w:themeColor="text1"/>
        </w:rPr>
        <w:t>.</w:t>
      </w:r>
      <w:r w:rsidR="00741E51">
        <w:rPr>
          <w:rFonts w:ascii="Arial" w:eastAsia="Times New Roman" w:hAnsi="Arial" w:cs="Arial"/>
          <w:color w:val="000000" w:themeColor="text1"/>
        </w:rPr>
        <w:t xml:space="preserve"> </w:t>
      </w:r>
      <w:r w:rsidR="007B69F4">
        <w:rPr>
          <w:rFonts w:ascii="Arial" w:eastAsia="Times New Roman" w:hAnsi="Arial" w:cs="Arial"/>
          <w:color w:val="000000" w:themeColor="text1"/>
        </w:rPr>
        <w:t>In addition</w:t>
      </w:r>
      <w:r w:rsidR="00741E51">
        <w:rPr>
          <w:rFonts w:ascii="Arial" w:eastAsia="Times New Roman" w:hAnsi="Arial" w:cs="Arial"/>
          <w:color w:val="000000" w:themeColor="text1"/>
        </w:rPr>
        <w:t xml:space="preserve"> to the compliance with the carbon accounting methodology/ies, </w:t>
      </w:r>
      <w:r w:rsidR="00B265B2">
        <w:rPr>
          <w:rFonts w:ascii="Arial" w:eastAsia="Times New Roman" w:hAnsi="Arial" w:cs="Arial"/>
          <w:color w:val="000000" w:themeColor="text1"/>
        </w:rPr>
        <w:t xml:space="preserve">the PBPA </w:t>
      </w:r>
      <w:r w:rsidR="001D770A">
        <w:rPr>
          <w:rFonts w:ascii="Arial" w:eastAsia="Times New Roman" w:hAnsi="Arial" w:cs="Arial"/>
          <w:color w:val="000000" w:themeColor="text1"/>
        </w:rPr>
        <w:t xml:space="preserve">will </w:t>
      </w:r>
      <w:r w:rsidR="00FF2AA7">
        <w:rPr>
          <w:rFonts w:ascii="Arial" w:eastAsia="Times New Roman" w:hAnsi="Arial" w:cs="Arial"/>
          <w:color w:val="000000" w:themeColor="text1"/>
        </w:rPr>
        <w:t>require</w:t>
      </w:r>
      <w:r w:rsidR="00B265B2">
        <w:rPr>
          <w:rFonts w:ascii="Arial" w:eastAsia="Times New Roman" w:hAnsi="Arial" w:cs="Arial"/>
          <w:color w:val="000000" w:themeColor="text1"/>
        </w:rPr>
        <w:t xml:space="preserve"> compliance with </w:t>
      </w:r>
      <w:hyperlink r:id="rId32">
        <w:r w:rsidR="00B265B2" w:rsidRPr="696BA1C1">
          <w:rPr>
            <w:rStyle w:val="Hyperlink"/>
            <w:rFonts w:ascii="Arial" w:eastAsia="Times New Roman" w:hAnsi="Arial" w:cs="Arial"/>
          </w:rPr>
          <w:t>UNDP Social and Environmental Standards</w:t>
        </w:r>
      </w:hyperlink>
      <w:r w:rsidR="00B265B2" w:rsidRPr="696BA1C1">
        <w:rPr>
          <w:rFonts w:ascii="Arial" w:eastAsia="Times New Roman" w:hAnsi="Arial" w:cs="Arial"/>
          <w:color w:val="000000" w:themeColor="text1"/>
        </w:rPr>
        <w:t xml:space="preserve"> (SES)</w:t>
      </w:r>
      <w:r w:rsidR="00DD46D5" w:rsidRPr="696BA1C1">
        <w:rPr>
          <w:rFonts w:ascii="Arial" w:eastAsia="Times New Roman" w:hAnsi="Arial" w:cs="Arial"/>
          <w:color w:val="000000" w:themeColor="text1"/>
        </w:rPr>
        <w:t>.</w:t>
      </w:r>
    </w:p>
    <w:p w14:paraId="64100A0A" w14:textId="77777777" w:rsidR="00001F80" w:rsidRPr="0046706E" w:rsidRDefault="00001F80" w:rsidP="00001F80">
      <w:pPr>
        <w:spacing w:after="0" w:line="240" w:lineRule="auto"/>
        <w:jc w:val="both"/>
        <w:rPr>
          <w:rFonts w:ascii="Arial" w:eastAsia="Times New Roman" w:hAnsi="Arial" w:cs="Arial"/>
          <w:color w:val="000000" w:themeColor="text1"/>
        </w:rPr>
      </w:pPr>
    </w:p>
    <w:p w14:paraId="27C527E4" w14:textId="7979774B" w:rsidR="005078BF" w:rsidRPr="0046706E" w:rsidRDefault="00FF2F6D" w:rsidP="005078BF">
      <w:pPr>
        <w:pStyle w:val="ListParagraph"/>
        <w:numPr>
          <w:ilvl w:val="0"/>
          <w:numId w:val="19"/>
        </w:numPr>
        <w:ind w:hanging="716"/>
        <w:rPr>
          <w:rFonts w:ascii="Arial" w:hAnsi="Arial" w:cs="Arial"/>
          <w:b/>
          <w:sz w:val="24"/>
          <w:szCs w:val="24"/>
        </w:rPr>
      </w:pPr>
      <w:r w:rsidRPr="0046706E">
        <w:rPr>
          <w:rFonts w:ascii="Arial" w:hAnsi="Arial" w:cs="Arial"/>
          <w:b/>
          <w:sz w:val="24"/>
          <w:szCs w:val="24"/>
        </w:rPr>
        <w:t>In/</w:t>
      </w:r>
      <w:r w:rsidR="005078BF" w:rsidRPr="0046706E">
        <w:rPr>
          <w:rFonts w:ascii="Arial" w:hAnsi="Arial" w:cs="Arial"/>
          <w:b/>
          <w:sz w:val="24"/>
          <w:szCs w:val="24"/>
        </w:rPr>
        <w:t>Eligible project and program types</w:t>
      </w:r>
    </w:p>
    <w:p w14:paraId="51982759" w14:textId="77777777" w:rsidR="005078BF" w:rsidRPr="0046706E" w:rsidRDefault="005078BF" w:rsidP="005078BF">
      <w:pPr>
        <w:spacing w:before="120" w:after="120" w:line="240" w:lineRule="auto"/>
        <w:jc w:val="both"/>
        <w:rPr>
          <w:rFonts w:ascii="Arial" w:eastAsia="Times New Roman" w:hAnsi="Arial" w:cs="Arial"/>
          <w:lang w:val="en-US"/>
        </w:rPr>
      </w:pPr>
      <w:r w:rsidRPr="0046706E">
        <w:rPr>
          <w:rFonts w:ascii="Arial" w:eastAsia="Times New Roman" w:hAnsi="Arial" w:cs="Arial"/>
          <w:lang w:val="en-US"/>
        </w:rPr>
        <w:t>Eligible projects and programs should be implemented exclusively within the territory of the host country.</w:t>
      </w:r>
    </w:p>
    <w:p w14:paraId="552A7326" w14:textId="77777777" w:rsidR="005078BF" w:rsidRPr="0046706E" w:rsidRDefault="005078BF" w:rsidP="005078BF">
      <w:pPr>
        <w:spacing w:before="120" w:after="120" w:line="240" w:lineRule="auto"/>
        <w:jc w:val="both"/>
        <w:rPr>
          <w:rFonts w:ascii="Arial" w:eastAsia="Times New Roman" w:hAnsi="Arial" w:cs="Arial"/>
          <w:lang w:val="en-US"/>
        </w:rPr>
      </w:pPr>
      <w:r w:rsidRPr="0046706E">
        <w:rPr>
          <w:rFonts w:ascii="Arial" w:eastAsia="Times New Roman" w:hAnsi="Arial" w:cs="Arial"/>
          <w:lang w:val="en-US"/>
        </w:rPr>
        <w:t xml:space="preserve">Project and program types include those relating to: </w:t>
      </w:r>
    </w:p>
    <w:p w14:paraId="58904F45" w14:textId="77777777" w:rsidR="005078BF" w:rsidRPr="0046706E" w:rsidRDefault="005078BF" w:rsidP="005078BF">
      <w:pPr>
        <w:pStyle w:val="ListParagraph"/>
        <w:numPr>
          <w:ilvl w:val="0"/>
          <w:numId w:val="24"/>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 xml:space="preserve">Energy efficiency or the use of renewable energy in households. </w:t>
      </w:r>
    </w:p>
    <w:p w14:paraId="333DFB6F" w14:textId="77777777" w:rsidR="005078BF" w:rsidRPr="0046706E" w:rsidRDefault="005078BF" w:rsidP="005078BF">
      <w:pPr>
        <w:pStyle w:val="ListParagraph"/>
        <w:numPr>
          <w:ilvl w:val="0"/>
          <w:numId w:val="24"/>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 xml:space="preserve">Electric mobility. </w:t>
      </w:r>
    </w:p>
    <w:p w14:paraId="6BE3A458" w14:textId="7BB1832F" w:rsidR="005078BF" w:rsidRPr="0046706E" w:rsidRDefault="005078BF" w:rsidP="005078BF">
      <w:pPr>
        <w:pStyle w:val="ListParagraph"/>
        <w:numPr>
          <w:ilvl w:val="0"/>
          <w:numId w:val="24"/>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Use</w:t>
      </w:r>
      <w:r w:rsidR="009C0EB5">
        <w:rPr>
          <w:rFonts w:ascii="Arial" w:eastAsia="Times New Roman" w:hAnsi="Arial" w:cs="Arial"/>
          <w:lang w:val="en-US"/>
        </w:rPr>
        <w:t xml:space="preserve"> </w:t>
      </w:r>
      <w:r w:rsidR="00884524">
        <w:rPr>
          <w:rFonts w:ascii="Arial" w:eastAsia="Times New Roman" w:hAnsi="Arial" w:cs="Arial"/>
          <w:lang w:val="en-US"/>
        </w:rPr>
        <w:t>of</w:t>
      </w:r>
      <w:r w:rsidRPr="0046706E">
        <w:rPr>
          <w:rFonts w:ascii="Arial" w:eastAsia="Times New Roman" w:hAnsi="Arial" w:cs="Arial"/>
          <w:lang w:val="en-US"/>
        </w:rPr>
        <w:t xml:space="preserve"> renewable energy in industry. </w:t>
      </w:r>
    </w:p>
    <w:p w14:paraId="1724A7B3" w14:textId="77777777" w:rsidR="005078BF" w:rsidRPr="0046706E" w:rsidRDefault="005078BF" w:rsidP="005078BF">
      <w:pPr>
        <w:pStyle w:val="ListParagraph"/>
        <w:numPr>
          <w:ilvl w:val="0"/>
          <w:numId w:val="24"/>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Methane reduction in agriculture.</w:t>
      </w:r>
    </w:p>
    <w:p w14:paraId="4C6ACD73" w14:textId="77CE52C6" w:rsidR="005078BF" w:rsidRPr="0046706E" w:rsidRDefault="005078BF" w:rsidP="005078BF">
      <w:pPr>
        <w:spacing w:before="120" w:after="120" w:line="240" w:lineRule="auto"/>
        <w:jc w:val="both"/>
        <w:rPr>
          <w:rFonts w:ascii="Arial" w:eastAsia="Times New Roman" w:hAnsi="Arial" w:cs="Arial"/>
          <w:lang w:val="en-US"/>
        </w:rPr>
      </w:pPr>
      <w:r w:rsidRPr="0046706E">
        <w:rPr>
          <w:rFonts w:ascii="Arial" w:eastAsia="Times New Roman" w:hAnsi="Arial" w:cs="Arial"/>
          <w:b/>
          <w:lang w:val="en-US"/>
        </w:rPr>
        <w:t>Ineligible project and program types</w:t>
      </w:r>
      <w:r w:rsidR="00FF2F6D" w:rsidRPr="0046706E">
        <w:rPr>
          <w:rFonts w:ascii="Arial" w:eastAsia="Times New Roman" w:hAnsi="Arial" w:cs="Arial"/>
          <w:b/>
          <w:lang w:val="en-US"/>
        </w:rPr>
        <w:t xml:space="preserve"> refer to </w:t>
      </w:r>
      <w:r w:rsidRPr="0046706E">
        <w:rPr>
          <w:rFonts w:ascii="Arial" w:eastAsia="Times New Roman" w:hAnsi="Arial" w:cs="Arial"/>
          <w:lang w:val="en-US"/>
        </w:rPr>
        <w:t>increases in carbon storage achieved through:</w:t>
      </w:r>
    </w:p>
    <w:p w14:paraId="38588A59"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investments in the use of fossil fuels for energy production or the extraction of fossil energy sources, except for investments that contribute to increasing energy efficiency without any modification being made to the installation using fossil fuels for energy production.</w:t>
      </w:r>
    </w:p>
    <w:p w14:paraId="37C03C71"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the use of nuclear energy.</w:t>
      </w:r>
    </w:p>
    <w:p w14:paraId="64DB9929"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the use of hydropower plants with installed production capacity of over 20 MW.</w:t>
      </w:r>
    </w:p>
    <w:p w14:paraId="578F9921" w14:textId="154B25A8"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projects in large industrial plants that do not meet the global state of the art.</w:t>
      </w:r>
    </w:p>
    <w:p w14:paraId="3AF25BA8"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activities in the waste sector, except for projects and programs involving landfill gas projects in accordance with Annex 2a, para. 1, let. e of the CO 2 Ordinance, whose suitability for the deferred energy use of landfill gas is being verified, and for which attestations are only issued for the remaining 55 % once the energy use has taken place.</w:t>
      </w:r>
    </w:p>
    <w:p w14:paraId="7EB31F9C"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biological CO 2 sequestration projects.</w:t>
      </w:r>
    </w:p>
    <w:p w14:paraId="38D08CDF"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the reduction of deforestation or forest degradation.</w:t>
      </w:r>
    </w:p>
    <w:p w14:paraId="33B921C0"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the abandonment of fossil fuel extraction.</w:t>
      </w:r>
    </w:p>
    <w:p w14:paraId="60509B50" w14:textId="77777777"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activities that conflict with environmental and human rights conventions ratified by Switzerland.</w:t>
      </w:r>
    </w:p>
    <w:p w14:paraId="0F6340BB" w14:textId="7EF061D6" w:rsidR="005078BF" w:rsidRPr="0046706E" w:rsidRDefault="005078BF" w:rsidP="005078BF">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activities that have significant negative social or ecological effects.</w:t>
      </w:r>
    </w:p>
    <w:p w14:paraId="1E79EF1B" w14:textId="43759A31" w:rsidR="005078BF" w:rsidRPr="0046706E" w:rsidRDefault="005078BF" w:rsidP="00680610">
      <w:pPr>
        <w:pStyle w:val="ListParagraph"/>
        <w:numPr>
          <w:ilvl w:val="0"/>
          <w:numId w:val="22"/>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activities that contravene Swiss foreign and development policy</w:t>
      </w:r>
    </w:p>
    <w:p w14:paraId="31D63F43" w14:textId="77777777" w:rsidR="005078BF" w:rsidRPr="0046706E" w:rsidRDefault="005078BF" w:rsidP="005078BF">
      <w:pPr>
        <w:spacing w:after="0" w:line="240" w:lineRule="auto"/>
        <w:jc w:val="both"/>
        <w:rPr>
          <w:rFonts w:ascii="Arial" w:eastAsia="Times New Roman" w:hAnsi="Arial" w:cs="Arial"/>
          <w:color w:val="000000"/>
          <w:lang w:val="en-US"/>
        </w:rPr>
      </w:pPr>
    </w:p>
    <w:p w14:paraId="0345AA43" w14:textId="77777777" w:rsidR="005078BF" w:rsidRPr="0046706E" w:rsidRDefault="005078BF" w:rsidP="00680610">
      <w:pPr>
        <w:pStyle w:val="ListParagraph"/>
        <w:numPr>
          <w:ilvl w:val="0"/>
          <w:numId w:val="19"/>
        </w:numPr>
        <w:ind w:hanging="716"/>
        <w:rPr>
          <w:rFonts w:ascii="Arial" w:hAnsi="Arial" w:cs="Arial"/>
          <w:b/>
          <w:sz w:val="24"/>
          <w:szCs w:val="24"/>
        </w:rPr>
      </w:pPr>
      <w:r w:rsidRPr="0046706E">
        <w:rPr>
          <w:rFonts w:ascii="Arial" w:hAnsi="Arial" w:cs="Arial"/>
          <w:b/>
          <w:sz w:val="24"/>
          <w:szCs w:val="24"/>
        </w:rPr>
        <w:t>Compliance</w:t>
      </w:r>
    </w:p>
    <w:p w14:paraId="22A1734E" w14:textId="77777777" w:rsidR="005078BF" w:rsidRPr="0046706E" w:rsidRDefault="005078BF" w:rsidP="005078BF">
      <w:pPr>
        <w:spacing w:before="120" w:after="120" w:line="240" w:lineRule="auto"/>
        <w:rPr>
          <w:rFonts w:ascii="Arial" w:eastAsia="Times New Roman" w:hAnsi="Arial" w:cs="Arial"/>
          <w:lang w:val="en-US"/>
        </w:rPr>
      </w:pPr>
      <w:r w:rsidRPr="0046706E">
        <w:rPr>
          <w:rFonts w:ascii="Arial" w:eastAsia="Times New Roman" w:hAnsi="Arial" w:cs="Arial"/>
          <w:lang w:val="en-US"/>
        </w:rPr>
        <w:t xml:space="preserve">All the projects should demonstrate compliance with the following frameworks: </w:t>
      </w:r>
    </w:p>
    <w:p w14:paraId="26D13C33" w14:textId="798085FB" w:rsidR="005078BF" w:rsidRPr="0046706E" w:rsidRDefault="005078BF" w:rsidP="005078BF">
      <w:pPr>
        <w:pStyle w:val="ListParagraph"/>
        <w:numPr>
          <w:ilvl w:val="0"/>
          <w:numId w:val="21"/>
        </w:numPr>
        <w:spacing w:before="120" w:after="120" w:line="240" w:lineRule="auto"/>
        <w:rPr>
          <w:rFonts w:ascii="Arial" w:eastAsia="Times New Roman" w:hAnsi="Arial" w:cs="Arial"/>
          <w:lang w:val="en-US"/>
        </w:rPr>
      </w:pPr>
      <w:r w:rsidRPr="0046706E">
        <w:rPr>
          <w:rFonts w:ascii="Arial" w:eastAsia="Times New Roman" w:hAnsi="Arial" w:cs="Arial"/>
          <w:lang w:val="en-US"/>
        </w:rPr>
        <w:t>Decisions of the Conference of the Parties on cooperative approaches (</w:t>
      </w:r>
      <w:r w:rsidR="002E2973">
        <w:rPr>
          <w:rFonts w:ascii="Arial" w:eastAsia="Times New Roman" w:hAnsi="Arial" w:cs="Arial"/>
          <w:bCs/>
          <w:lang w:val="en-US"/>
        </w:rPr>
        <w:t xml:space="preserve">Article </w:t>
      </w:r>
      <w:r w:rsidRPr="0046706E">
        <w:rPr>
          <w:rFonts w:ascii="Arial" w:eastAsia="Times New Roman" w:hAnsi="Arial" w:cs="Arial"/>
          <w:lang w:val="en-US"/>
        </w:rPr>
        <w:t>6.2</w:t>
      </w:r>
      <w:r w:rsidR="002E2973">
        <w:rPr>
          <w:rFonts w:ascii="Arial" w:eastAsia="Times New Roman" w:hAnsi="Arial" w:cs="Arial"/>
          <w:bCs/>
          <w:lang w:val="en-US"/>
        </w:rPr>
        <w:t xml:space="preserve"> of the Paris Agreement</w:t>
      </w:r>
      <w:r w:rsidRPr="0046706E">
        <w:rPr>
          <w:rFonts w:ascii="Arial" w:eastAsia="Times New Roman" w:hAnsi="Arial" w:cs="Arial"/>
          <w:lang w:val="en-US"/>
        </w:rPr>
        <w:t>)</w:t>
      </w:r>
      <w:r w:rsidRPr="0046706E">
        <w:rPr>
          <w:rStyle w:val="FootnoteReference"/>
          <w:rFonts w:ascii="Arial" w:eastAsia="Times New Roman" w:hAnsi="Arial" w:cs="Arial"/>
          <w:lang w:val="en-US"/>
        </w:rPr>
        <w:footnoteReference w:id="3"/>
      </w:r>
    </w:p>
    <w:p w14:paraId="43FF383C" w14:textId="77777777" w:rsidR="005078BF" w:rsidRPr="0046706E" w:rsidRDefault="005078BF" w:rsidP="005078BF">
      <w:pPr>
        <w:pStyle w:val="ListParagraph"/>
        <w:numPr>
          <w:ilvl w:val="0"/>
          <w:numId w:val="21"/>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Overall regulations from the Swiss government and guidance presented in the document “Offsetting CO2 emissions: projects and programs. A communication of the FOEN in its capacity as enforcement authority of the CO2 Ordinance. Status as of 2025”</w:t>
      </w:r>
      <w:r w:rsidRPr="0046706E">
        <w:rPr>
          <w:rStyle w:val="FootnoteReference"/>
          <w:rFonts w:ascii="Arial" w:eastAsia="Times New Roman" w:hAnsi="Arial" w:cs="Arial"/>
          <w:lang w:val="en-US"/>
        </w:rPr>
        <w:footnoteReference w:id="4"/>
      </w:r>
      <w:r w:rsidRPr="0046706E">
        <w:rPr>
          <w:rFonts w:ascii="Arial" w:eastAsia="Times New Roman" w:hAnsi="Arial" w:cs="Arial"/>
          <w:lang w:val="en-US"/>
        </w:rPr>
        <w:t>.</w:t>
      </w:r>
    </w:p>
    <w:p w14:paraId="311D291E" w14:textId="2C8A7F3A" w:rsidR="005078BF" w:rsidRPr="0046706E" w:rsidRDefault="005078BF" w:rsidP="005078BF">
      <w:pPr>
        <w:pStyle w:val="ListParagraph"/>
        <w:numPr>
          <w:ilvl w:val="0"/>
          <w:numId w:val="21"/>
        </w:numPr>
        <w:spacing w:before="120" w:after="120" w:line="240" w:lineRule="auto"/>
        <w:jc w:val="both"/>
        <w:rPr>
          <w:rFonts w:ascii="Arial" w:eastAsia="Times New Roman" w:hAnsi="Arial" w:cs="Arial"/>
          <w:lang w:val="en-US"/>
        </w:rPr>
      </w:pPr>
      <w:r w:rsidRPr="0046706E">
        <w:rPr>
          <w:rFonts w:ascii="Arial" w:eastAsia="Times New Roman" w:hAnsi="Arial" w:cs="Arial"/>
          <w:lang w:val="en-US"/>
        </w:rPr>
        <w:t>Article 6 framework of the host country.</w:t>
      </w:r>
    </w:p>
    <w:p w14:paraId="46BF3D23" w14:textId="1CE0E28A" w:rsidR="005078BF" w:rsidRPr="0046706E" w:rsidRDefault="005078BF" w:rsidP="005078BF">
      <w:pPr>
        <w:pStyle w:val="ListParagraph"/>
        <w:numPr>
          <w:ilvl w:val="0"/>
          <w:numId w:val="21"/>
        </w:numPr>
        <w:spacing w:before="120" w:after="120" w:line="240" w:lineRule="auto"/>
        <w:rPr>
          <w:rFonts w:ascii="Arial" w:eastAsia="Times New Roman" w:hAnsi="Arial" w:cs="Arial"/>
          <w:lang w:val="en-US"/>
        </w:rPr>
      </w:pPr>
      <w:r w:rsidRPr="0046706E">
        <w:rPr>
          <w:rFonts w:ascii="Arial" w:eastAsia="Times New Roman" w:hAnsi="Arial" w:cs="Arial"/>
        </w:rPr>
        <w:t>UNDP policies and procedures</w:t>
      </w:r>
      <w:r w:rsidRPr="0046706E">
        <w:rPr>
          <w:rStyle w:val="FootnoteReference"/>
          <w:rFonts w:ascii="Arial" w:eastAsia="Times New Roman" w:hAnsi="Arial" w:cs="Arial"/>
        </w:rPr>
        <w:footnoteReference w:id="5"/>
      </w:r>
      <w:r w:rsidRPr="0046706E">
        <w:rPr>
          <w:rFonts w:ascii="Arial" w:eastAsia="Times New Roman" w:hAnsi="Arial" w:cs="Arial"/>
        </w:rPr>
        <w:t>, including</w:t>
      </w:r>
      <w:r w:rsidRPr="0046706E">
        <w:rPr>
          <w:rFonts w:ascii="Arial" w:eastAsia="Times New Roman" w:hAnsi="Arial" w:cs="Arial"/>
          <w:lang w:val="en-US"/>
        </w:rPr>
        <w:t xml:space="preserve"> UNDP’s Social and Environmental Standards</w:t>
      </w:r>
      <w:r w:rsidRPr="0046706E">
        <w:rPr>
          <w:rStyle w:val="FootnoteReference"/>
          <w:rFonts w:ascii="Arial" w:eastAsia="Times New Roman" w:hAnsi="Arial" w:cs="Arial"/>
          <w:lang w:val="en-US"/>
        </w:rPr>
        <w:footnoteReference w:id="6"/>
      </w:r>
      <w:r w:rsidR="00255AE7">
        <w:rPr>
          <w:rFonts w:ascii="Arial" w:eastAsia="Times New Roman" w:hAnsi="Arial" w:cs="Arial"/>
          <w:lang w:val="en-US"/>
        </w:rPr>
        <w:t>, Social and Environmental Screening Procedure</w:t>
      </w:r>
      <w:r w:rsidR="0020540F">
        <w:rPr>
          <w:rStyle w:val="FootnoteReference"/>
          <w:rFonts w:ascii="Arial" w:eastAsia="Times New Roman" w:hAnsi="Arial" w:cs="Arial"/>
          <w:lang w:val="en-US"/>
        </w:rPr>
        <w:footnoteReference w:id="7"/>
      </w:r>
      <w:r w:rsidR="00255AE7">
        <w:rPr>
          <w:rFonts w:ascii="Arial" w:eastAsia="Times New Roman" w:hAnsi="Arial" w:cs="Arial"/>
          <w:lang w:val="en-US"/>
        </w:rPr>
        <w:t xml:space="preserve">, </w:t>
      </w:r>
      <w:r w:rsidRPr="0046706E">
        <w:rPr>
          <w:rFonts w:ascii="Arial" w:eastAsia="Times New Roman" w:hAnsi="Arial" w:cs="Arial"/>
          <w:lang w:val="en-US"/>
        </w:rPr>
        <w:t>UNDP’s High Integrity Carbon Markets Initiative</w:t>
      </w:r>
      <w:r w:rsidRPr="0046706E">
        <w:rPr>
          <w:rStyle w:val="FootnoteReference"/>
          <w:rFonts w:ascii="Arial" w:eastAsia="Times New Roman" w:hAnsi="Arial" w:cs="Arial"/>
          <w:lang w:val="en-US"/>
        </w:rPr>
        <w:footnoteReference w:id="8"/>
      </w:r>
      <w:r w:rsidRPr="0046706E">
        <w:rPr>
          <w:rFonts w:ascii="Arial" w:eastAsia="Times New Roman" w:hAnsi="Arial" w:cs="Arial"/>
          <w:lang w:val="en-US"/>
        </w:rPr>
        <w:t xml:space="preserve"> </w:t>
      </w:r>
    </w:p>
    <w:p w14:paraId="6BC538C7" w14:textId="7AAEFBEF" w:rsidR="000B213F" w:rsidRPr="0046706E" w:rsidRDefault="000B213F">
      <w:pPr>
        <w:rPr>
          <w:rFonts w:ascii="Arial" w:hAnsi="Arial" w:cs="Arial"/>
          <w:sz w:val="20"/>
          <w:szCs w:val="20"/>
          <w:lang w:val="en-US"/>
        </w:rPr>
      </w:pPr>
      <w:r w:rsidRPr="0046706E">
        <w:rPr>
          <w:rFonts w:ascii="Arial" w:hAnsi="Arial" w:cs="Arial"/>
          <w:sz w:val="20"/>
          <w:szCs w:val="20"/>
          <w:lang w:val="en-US"/>
        </w:rPr>
        <w:br w:type="page"/>
      </w:r>
    </w:p>
    <w:p w14:paraId="540AA0FC" w14:textId="4106C93E" w:rsidR="00B04E59" w:rsidRPr="0046706E" w:rsidRDefault="00B04E59" w:rsidP="00B04E59">
      <w:pPr>
        <w:rPr>
          <w:rFonts w:ascii="Arial" w:hAnsi="Arial" w:cs="Arial"/>
          <w:b/>
          <w:sz w:val="24"/>
          <w:szCs w:val="24"/>
        </w:rPr>
      </w:pPr>
      <w:r w:rsidRPr="0046706E">
        <w:rPr>
          <w:rFonts w:ascii="Arial" w:hAnsi="Arial" w:cs="Arial"/>
          <w:b/>
          <w:sz w:val="24"/>
          <w:szCs w:val="24"/>
        </w:rPr>
        <w:t xml:space="preserve">ANNEX </w:t>
      </w:r>
      <w:r w:rsidR="007D05B7" w:rsidRPr="0046706E">
        <w:rPr>
          <w:rFonts w:ascii="Arial" w:hAnsi="Arial" w:cs="Arial"/>
          <w:b/>
          <w:sz w:val="24"/>
          <w:szCs w:val="24"/>
        </w:rPr>
        <w:t>2</w:t>
      </w:r>
      <w:r w:rsidRPr="0046706E">
        <w:rPr>
          <w:rFonts w:ascii="Arial" w:hAnsi="Arial" w:cs="Arial"/>
          <w:b/>
          <w:sz w:val="24"/>
          <w:szCs w:val="24"/>
        </w:rPr>
        <w:t>: EXPRESSION OF INTEREST SUBMISSION FORM </w:t>
      </w:r>
    </w:p>
    <w:p w14:paraId="326061A3" w14:textId="37233D75" w:rsidR="005963A1" w:rsidRPr="0046706E" w:rsidRDefault="0009516C" w:rsidP="00B04E59">
      <w:pPr>
        <w:rPr>
          <w:rFonts w:ascii="Arial" w:hAnsi="Arial" w:cs="Arial"/>
          <w:sz w:val="20"/>
          <w:szCs w:val="20"/>
        </w:rPr>
      </w:pPr>
      <w:r w:rsidRPr="0009516C">
        <w:rPr>
          <w:rFonts w:ascii="Arial" w:hAnsi="Arial" w:cs="Arial"/>
          <w:i/>
          <w:iCs/>
          <w:sz w:val="20"/>
          <w:szCs w:val="20"/>
        </w:rPr>
        <w:t>Under the REOI, private sector partners that are interested in submitting full proposals for the generation of ITMOs are requested to complete this form, however companies are not disqualified to present full proposals if they choose not to submit information for this REOI. Additional information on the company and relevant policies may be submitted. All information is treated confidentially.</w:t>
      </w:r>
    </w:p>
    <w:tbl>
      <w:tblPr>
        <w:tblW w:w="898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92"/>
        <w:gridCol w:w="6993"/>
      </w:tblGrid>
      <w:tr w:rsidR="00B04E59" w:rsidRPr="0046706E" w14:paraId="50F940E0" w14:textId="77777777" w:rsidTr="00751EB1">
        <w:trPr>
          <w:trHeight w:val="300"/>
        </w:trPr>
        <w:tc>
          <w:tcPr>
            <w:tcW w:w="1992" w:type="dxa"/>
            <w:tcBorders>
              <w:top w:val="single" w:sz="6" w:space="0" w:color="auto"/>
              <w:left w:val="single" w:sz="6" w:space="0" w:color="auto"/>
              <w:bottom w:val="single" w:sz="6" w:space="0" w:color="auto"/>
              <w:right w:val="single" w:sz="6" w:space="0" w:color="auto"/>
            </w:tcBorders>
            <w:vAlign w:val="center"/>
            <w:hideMark/>
          </w:tcPr>
          <w:p w14:paraId="34D6EA0B" w14:textId="77777777" w:rsidR="00B04E59" w:rsidRPr="0046706E" w:rsidRDefault="00B04E59" w:rsidP="00751EB1">
            <w:pPr>
              <w:rPr>
                <w:rFonts w:ascii="Arial" w:hAnsi="Arial" w:cs="Arial"/>
                <w:sz w:val="20"/>
                <w:szCs w:val="20"/>
              </w:rPr>
            </w:pPr>
            <w:r w:rsidRPr="0046706E">
              <w:rPr>
                <w:rFonts w:ascii="Arial" w:hAnsi="Arial" w:cs="Arial"/>
                <w:sz w:val="20"/>
                <w:szCs w:val="20"/>
              </w:rPr>
              <w:t>Name of e</w:t>
            </w:r>
            <w:r w:rsidRPr="0046706E">
              <w:rPr>
                <w:rFonts w:ascii="Arial" w:hAnsi="Arial" w:cs="Arial"/>
              </w:rPr>
              <w:t>ntity</w:t>
            </w:r>
            <w:r w:rsidRPr="0046706E">
              <w:rPr>
                <w:rFonts w:ascii="Arial" w:hAnsi="Arial" w:cs="Arial"/>
                <w:sz w:val="20"/>
                <w:szCs w:val="20"/>
              </w:rPr>
              <w:t>: </w:t>
            </w:r>
          </w:p>
        </w:tc>
        <w:tc>
          <w:tcPr>
            <w:tcW w:w="6993" w:type="dxa"/>
            <w:tcBorders>
              <w:top w:val="single" w:sz="6" w:space="0" w:color="auto"/>
              <w:left w:val="single" w:sz="6" w:space="0" w:color="auto"/>
              <w:bottom w:val="single" w:sz="6" w:space="0" w:color="auto"/>
              <w:right w:val="single" w:sz="6" w:space="0" w:color="auto"/>
            </w:tcBorders>
            <w:vAlign w:val="center"/>
            <w:hideMark/>
          </w:tcPr>
          <w:p w14:paraId="33DD6F07" w14:textId="77777777" w:rsidR="00B04E59" w:rsidRPr="0046706E" w:rsidRDefault="00B04E59" w:rsidP="00751EB1">
            <w:pPr>
              <w:rPr>
                <w:rFonts w:ascii="Arial" w:hAnsi="Arial" w:cs="Arial"/>
                <w:sz w:val="20"/>
                <w:szCs w:val="20"/>
              </w:rPr>
            </w:pPr>
            <w:r w:rsidRPr="0046706E">
              <w:rPr>
                <w:rFonts w:ascii="Arial" w:hAnsi="Arial" w:cs="Arial"/>
                <w:sz w:val="20"/>
                <w:szCs w:val="20"/>
              </w:rPr>
              <w:t>​​</w:t>
            </w:r>
          </w:p>
        </w:tc>
      </w:tr>
      <w:tr w:rsidR="00B04E59" w:rsidRPr="0046706E" w14:paraId="4D753ECA" w14:textId="77777777" w:rsidTr="00751EB1">
        <w:trPr>
          <w:trHeight w:val="300"/>
        </w:trPr>
        <w:tc>
          <w:tcPr>
            <w:tcW w:w="1992" w:type="dxa"/>
            <w:tcBorders>
              <w:top w:val="single" w:sz="6" w:space="0" w:color="auto"/>
              <w:left w:val="single" w:sz="6" w:space="0" w:color="auto"/>
              <w:bottom w:val="single" w:sz="6" w:space="0" w:color="auto"/>
              <w:right w:val="single" w:sz="6" w:space="0" w:color="auto"/>
            </w:tcBorders>
            <w:hideMark/>
          </w:tcPr>
          <w:p w14:paraId="053AA958" w14:textId="77777777" w:rsidR="00B04E59" w:rsidRPr="0046706E" w:rsidRDefault="00B04E59" w:rsidP="00751EB1">
            <w:pPr>
              <w:rPr>
                <w:rFonts w:ascii="Arial" w:hAnsi="Arial" w:cs="Arial"/>
                <w:sz w:val="20"/>
                <w:szCs w:val="20"/>
              </w:rPr>
            </w:pPr>
            <w:r w:rsidRPr="0046706E">
              <w:rPr>
                <w:rFonts w:ascii="Arial" w:hAnsi="Arial" w:cs="Arial"/>
                <w:sz w:val="20"/>
                <w:szCs w:val="20"/>
              </w:rPr>
              <w:t>Date: ​</w:t>
            </w:r>
          </w:p>
        </w:tc>
        <w:tc>
          <w:tcPr>
            <w:tcW w:w="6993" w:type="dxa"/>
            <w:tcBorders>
              <w:top w:val="single" w:sz="6" w:space="0" w:color="auto"/>
              <w:left w:val="single" w:sz="6" w:space="0" w:color="auto"/>
              <w:bottom w:val="single" w:sz="6" w:space="0" w:color="auto"/>
              <w:right w:val="single" w:sz="6" w:space="0" w:color="auto"/>
            </w:tcBorders>
            <w:vAlign w:val="center"/>
            <w:hideMark/>
          </w:tcPr>
          <w:p w14:paraId="367F51E3" w14:textId="77777777" w:rsidR="00B04E59" w:rsidRPr="0046706E" w:rsidRDefault="00B04E59" w:rsidP="00751EB1">
            <w:pPr>
              <w:rPr>
                <w:rFonts w:ascii="Arial" w:hAnsi="Arial" w:cs="Arial"/>
                <w:sz w:val="20"/>
                <w:szCs w:val="20"/>
              </w:rPr>
            </w:pPr>
          </w:p>
        </w:tc>
      </w:tr>
      <w:tr w:rsidR="00B44EF8" w:rsidRPr="0046706E" w14:paraId="7302906C" w14:textId="77777777" w:rsidTr="00751EB1">
        <w:trPr>
          <w:trHeight w:val="300"/>
        </w:trPr>
        <w:tc>
          <w:tcPr>
            <w:tcW w:w="1992" w:type="dxa"/>
            <w:tcBorders>
              <w:top w:val="single" w:sz="6" w:space="0" w:color="auto"/>
              <w:left w:val="single" w:sz="6" w:space="0" w:color="auto"/>
              <w:bottom w:val="single" w:sz="6" w:space="0" w:color="auto"/>
              <w:right w:val="single" w:sz="6" w:space="0" w:color="auto"/>
            </w:tcBorders>
          </w:tcPr>
          <w:p w14:paraId="6FF5858E" w14:textId="61C852FD" w:rsidR="00B44EF8" w:rsidRPr="0046706E" w:rsidRDefault="00B44EF8" w:rsidP="00751EB1">
            <w:pPr>
              <w:rPr>
                <w:rFonts w:ascii="Arial" w:hAnsi="Arial" w:cs="Arial"/>
                <w:sz w:val="20"/>
                <w:szCs w:val="20"/>
              </w:rPr>
            </w:pPr>
            <w:r>
              <w:rPr>
                <w:rFonts w:ascii="Arial" w:hAnsi="Arial" w:cs="Arial"/>
                <w:sz w:val="20"/>
                <w:szCs w:val="20"/>
              </w:rPr>
              <w:t>Country</w:t>
            </w:r>
            <w:r w:rsidR="00862095">
              <w:rPr>
                <w:rFonts w:ascii="Arial" w:hAnsi="Arial" w:cs="Arial"/>
                <w:sz w:val="20"/>
                <w:szCs w:val="20"/>
              </w:rPr>
              <w:t xml:space="preserve"> for which EoI is submitted</w:t>
            </w:r>
            <w:r>
              <w:rPr>
                <w:rFonts w:ascii="Arial" w:hAnsi="Arial" w:cs="Arial"/>
                <w:sz w:val="20"/>
                <w:szCs w:val="20"/>
              </w:rPr>
              <w:t>:</w:t>
            </w:r>
          </w:p>
        </w:tc>
        <w:tc>
          <w:tcPr>
            <w:tcW w:w="6993" w:type="dxa"/>
            <w:tcBorders>
              <w:top w:val="single" w:sz="6" w:space="0" w:color="auto"/>
              <w:left w:val="single" w:sz="6" w:space="0" w:color="auto"/>
              <w:bottom w:val="single" w:sz="6" w:space="0" w:color="auto"/>
              <w:right w:val="single" w:sz="6" w:space="0" w:color="auto"/>
            </w:tcBorders>
            <w:vAlign w:val="center"/>
          </w:tcPr>
          <w:p w14:paraId="3911980A" w14:textId="77777777" w:rsidR="00B44EF8" w:rsidRPr="0046706E" w:rsidRDefault="00B44EF8" w:rsidP="00751EB1">
            <w:pPr>
              <w:rPr>
                <w:rFonts w:ascii="Arial" w:hAnsi="Arial" w:cs="Arial"/>
                <w:sz w:val="20"/>
                <w:szCs w:val="20"/>
              </w:rPr>
            </w:pPr>
          </w:p>
        </w:tc>
      </w:tr>
    </w:tbl>
    <w:p w14:paraId="25F6B69B" w14:textId="77777777" w:rsidR="00B04E59" w:rsidRPr="0046706E" w:rsidRDefault="00B04E59" w:rsidP="00B04E59">
      <w:pPr>
        <w:rPr>
          <w:rFonts w:ascii="Arial" w:hAnsi="Arial" w:cs="Arial"/>
          <w:sz w:val="20"/>
          <w:szCs w:val="20"/>
        </w:rPr>
      </w:pPr>
      <w:r w:rsidRPr="0046706E">
        <w:rPr>
          <w:rFonts w:ascii="Arial" w:hAnsi="Arial" w:cs="Arial"/>
          <w:sz w:val="20"/>
          <w:szCs w:val="20"/>
        </w:rPr>
        <w:t> </w:t>
      </w:r>
    </w:p>
    <w:p w14:paraId="04C82F61" w14:textId="7087239E" w:rsidR="00B04E59" w:rsidRPr="0046706E" w:rsidRDefault="00453619" w:rsidP="00B04E59">
      <w:pPr>
        <w:rPr>
          <w:rFonts w:ascii="Arial" w:hAnsi="Arial" w:cs="Arial"/>
        </w:rPr>
      </w:pPr>
      <w:r w:rsidRPr="0046706E">
        <w:rPr>
          <w:rFonts w:ascii="Arial" w:hAnsi="Arial" w:cs="Arial"/>
          <w:b/>
          <w:bCs/>
          <w:lang w:val="da-DK"/>
        </w:rPr>
        <w:t xml:space="preserve">2.1 </w:t>
      </w:r>
      <w:r w:rsidR="00B04E59" w:rsidRPr="0046706E">
        <w:rPr>
          <w:rFonts w:ascii="Arial" w:hAnsi="Arial" w:cs="Arial"/>
          <w:b/>
          <w:bCs/>
          <w:lang w:val="da-DK"/>
        </w:rPr>
        <w:t xml:space="preserve">Company </w:t>
      </w:r>
      <w:r w:rsidR="00B04E59" w:rsidRPr="0046706E">
        <w:rPr>
          <w:rFonts w:ascii="Arial" w:hAnsi="Arial" w:cs="Arial"/>
          <w:b/>
          <w:bCs/>
        </w:rPr>
        <w:t>declaration</w:t>
      </w:r>
    </w:p>
    <w:tbl>
      <w:tblPr>
        <w:tblW w:w="901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0"/>
        <w:gridCol w:w="6225"/>
      </w:tblGrid>
      <w:tr w:rsidR="00B04E59" w:rsidRPr="0046706E" w14:paraId="1C36ACC2" w14:textId="77777777" w:rsidTr="68989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ECE5244" w14:textId="77777777" w:rsidR="00B04E59" w:rsidRPr="0046706E" w:rsidRDefault="00B04E59" w:rsidP="00B04E59">
            <w:pPr>
              <w:pStyle w:val="ListParagraph"/>
              <w:numPr>
                <w:ilvl w:val="0"/>
                <w:numId w:val="18"/>
              </w:numPr>
              <w:ind w:left="567" w:hanging="425"/>
              <w:rPr>
                <w:rFonts w:ascii="Arial" w:hAnsi="Arial" w:cs="Arial"/>
                <w:b/>
                <w:bCs/>
              </w:rPr>
            </w:pPr>
            <w:r w:rsidRPr="0046706E">
              <w:rPr>
                <w:rFonts w:ascii="Arial" w:hAnsi="Arial" w:cs="Arial"/>
                <w:b/>
                <w:bCs/>
              </w:rPr>
              <w:t>Company information</w:t>
            </w:r>
          </w:p>
        </w:tc>
      </w:tr>
      <w:tr w:rsidR="00B04E59" w:rsidRPr="0046706E" w14:paraId="14929ECD"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88E4ED6" w14:textId="77777777" w:rsidR="00B04E59" w:rsidRPr="0046706E" w:rsidRDefault="00B04E59" w:rsidP="00751EB1">
            <w:pPr>
              <w:rPr>
                <w:rFonts w:ascii="Arial" w:hAnsi="Arial" w:cs="Arial"/>
              </w:rPr>
            </w:pPr>
            <w:r w:rsidRPr="0046706E">
              <w:rPr>
                <w:rFonts w:ascii="Arial" w:hAnsi="Arial" w:cs="Arial"/>
                <w:b/>
                <w:bCs/>
              </w:rPr>
              <w:t>Item Description</w:t>
            </w:r>
            <w:r w:rsidRPr="0046706E">
              <w:rPr>
                <w:rFonts w:ascii="Arial" w:hAnsi="Arial" w:cs="Arial"/>
              </w:rPr>
              <w:t> </w:t>
            </w:r>
          </w:p>
        </w:tc>
        <w:tc>
          <w:tcPr>
            <w:tcW w:w="622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6736913" w14:textId="77777777" w:rsidR="00B04E59" w:rsidRPr="0046706E" w:rsidRDefault="00B04E59" w:rsidP="00751EB1">
            <w:pPr>
              <w:rPr>
                <w:rFonts w:ascii="Arial" w:hAnsi="Arial" w:cs="Arial"/>
              </w:rPr>
            </w:pPr>
            <w:r w:rsidRPr="0046706E">
              <w:rPr>
                <w:rFonts w:ascii="Arial" w:hAnsi="Arial" w:cs="Arial"/>
                <w:b/>
                <w:bCs/>
              </w:rPr>
              <w:t>Detail</w:t>
            </w:r>
            <w:r w:rsidRPr="0046706E">
              <w:rPr>
                <w:rFonts w:ascii="Arial" w:hAnsi="Arial" w:cs="Arial"/>
              </w:rPr>
              <w:t> </w:t>
            </w:r>
          </w:p>
        </w:tc>
      </w:tr>
      <w:tr w:rsidR="00B04E59" w:rsidRPr="0046706E" w14:paraId="64A3C835"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E2C7FB" w14:textId="77777777" w:rsidR="00B04E59" w:rsidRPr="0046706E" w:rsidRDefault="00B04E59" w:rsidP="00751EB1">
            <w:pPr>
              <w:rPr>
                <w:rFonts w:ascii="Arial" w:hAnsi="Arial" w:cs="Arial"/>
              </w:rPr>
            </w:pPr>
            <w:r w:rsidRPr="0046706E">
              <w:rPr>
                <w:rFonts w:ascii="Arial" w:hAnsi="Arial" w:cs="Arial"/>
              </w:rPr>
              <w:t>Legal name</w:t>
            </w:r>
          </w:p>
        </w:tc>
        <w:tc>
          <w:tcPr>
            <w:tcW w:w="6225" w:type="dxa"/>
            <w:tcBorders>
              <w:top w:val="single" w:sz="6" w:space="0" w:color="auto"/>
              <w:left w:val="single" w:sz="6" w:space="0" w:color="auto"/>
              <w:bottom w:val="single" w:sz="6" w:space="0" w:color="auto"/>
              <w:right w:val="single" w:sz="6" w:space="0" w:color="auto"/>
            </w:tcBorders>
            <w:hideMark/>
          </w:tcPr>
          <w:p w14:paraId="321EDA27" w14:textId="77777777" w:rsidR="00B04E59" w:rsidRPr="0046706E" w:rsidRDefault="00B04E59" w:rsidP="00751EB1">
            <w:pPr>
              <w:rPr>
                <w:rFonts w:ascii="Arial" w:hAnsi="Arial" w:cs="Arial"/>
              </w:rPr>
            </w:pPr>
            <w:r w:rsidRPr="0046706E">
              <w:rPr>
                <w:rFonts w:ascii="Arial" w:hAnsi="Arial" w:cs="Arial"/>
              </w:rPr>
              <w:t>​​</w:t>
            </w:r>
          </w:p>
        </w:tc>
      </w:tr>
      <w:tr w:rsidR="00B04E59" w:rsidRPr="0046706E" w14:paraId="15900491"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A448260" w14:textId="77777777" w:rsidR="00B04E59" w:rsidRPr="0046706E" w:rsidRDefault="00B04E59" w:rsidP="00751EB1">
            <w:pPr>
              <w:rPr>
                <w:rFonts w:ascii="Arial" w:hAnsi="Arial" w:cs="Arial"/>
              </w:rPr>
            </w:pPr>
            <w:r w:rsidRPr="0046706E">
              <w:rPr>
                <w:rFonts w:ascii="Arial" w:hAnsi="Arial" w:cs="Arial"/>
              </w:rPr>
              <w:t>Legal Address, City, Country </w:t>
            </w:r>
          </w:p>
        </w:tc>
        <w:tc>
          <w:tcPr>
            <w:tcW w:w="6225" w:type="dxa"/>
            <w:tcBorders>
              <w:top w:val="single" w:sz="6" w:space="0" w:color="auto"/>
              <w:left w:val="single" w:sz="6" w:space="0" w:color="auto"/>
              <w:bottom w:val="single" w:sz="6" w:space="0" w:color="auto"/>
              <w:right w:val="single" w:sz="6" w:space="0" w:color="auto"/>
            </w:tcBorders>
            <w:hideMark/>
          </w:tcPr>
          <w:p w14:paraId="314A9702" w14:textId="77777777" w:rsidR="00B04E59" w:rsidRPr="0046706E" w:rsidRDefault="00B04E59" w:rsidP="00751EB1">
            <w:pPr>
              <w:rPr>
                <w:rFonts w:ascii="Arial" w:hAnsi="Arial" w:cs="Arial"/>
              </w:rPr>
            </w:pPr>
            <w:r w:rsidRPr="0046706E">
              <w:rPr>
                <w:rFonts w:ascii="Arial" w:hAnsi="Arial" w:cs="Arial"/>
              </w:rPr>
              <w:t>​​</w:t>
            </w:r>
          </w:p>
        </w:tc>
      </w:tr>
      <w:tr w:rsidR="00B04E59" w:rsidRPr="0046706E" w14:paraId="5DA6138B"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0BE42D" w14:textId="77777777" w:rsidR="00B04E59" w:rsidRPr="0046706E" w:rsidRDefault="00B04E59" w:rsidP="00751EB1">
            <w:pPr>
              <w:rPr>
                <w:rFonts w:ascii="Arial" w:hAnsi="Arial" w:cs="Arial"/>
              </w:rPr>
            </w:pPr>
            <w:r w:rsidRPr="0046706E">
              <w:rPr>
                <w:rFonts w:ascii="Arial" w:hAnsi="Arial" w:cs="Arial"/>
              </w:rPr>
              <w:t>Website </w:t>
            </w:r>
          </w:p>
        </w:tc>
        <w:tc>
          <w:tcPr>
            <w:tcW w:w="6225" w:type="dxa"/>
            <w:tcBorders>
              <w:top w:val="single" w:sz="6" w:space="0" w:color="auto"/>
              <w:left w:val="single" w:sz="6" w:space="0" w:color="auto"/>
              <w:bottom w:val="single" w:sz="6" w:space="0" w:color="auto"/>
              <w:right w:val="single" w:sz="6" w:space="0" w:color="auto"/>
            </w:tcBorders>
            <w:hideMark/>
          </w:tcPr>
          <w:p w14:paraId="503D6059" w14:textId="77777777" w:rsidR="00B04E59" w:rsidRPr="0046706E" w:rsidRDefault="00B04E59" w:rsidP="00751EB1">
            <w:pPr>
              <w:rPr>
                <w:rFonts w:ascii="Arial" w:hAnsi="Arial" w:cs="Arial"/>
              </w:rPr>
            </w:pPr>
            <w:r w:rsidRPr="0046706E">
              <w:rPr>
                <w:rFonts w:ascii="Arial" w:hAnsi="Arial" w:cs="Arial"/>
              </w:rPr>
              <w:t>​​</w:t>
            </w:r>
          </w:p>
        </w:tc>
      </w:tr>
      <w:tr w:rsidR="00B04E59" w:rsidRPr="0046706E" w14:paraId="5FBC0595"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74893D6" w14:textId="7F69B9B4" w:rsidR="00B04E59" w:rsidRPr="0046706E" w:rsidRDefault="00B04E59" w:rsidP="00751EB1">
            <w:pPr>
              <w:rPr>
                <w:rFonts w:ascii="Arial" w:hAnsi="Arial" w:cs="Arial"/>
              </w:rPr>
            </w:pPr>
            <w:r w:rsidRPr="0046706E">
              <w:rPr>
                <w:rFonts w:ascii="Arial" w:hAnsi="Arial" w:cs="Arial"/>
              </w:rPr>
              <w:t xml:space="preserve">Year of </w:t>
            </w:r>
            <w:r w:rsidR="6B65ABED" w:rsidRPr="689896E0">
              <w:rPr>
                <w:rFonts w:ascii="Arial" w:hAnsi="Arial" w:cs="Arial"/>
              </w:rPr>
              <w:t>Incorporation</w:t>
            </w:r>
          </w:p>
        </w:tc>
        <w:tc>
          <w:tcPr>
            <w:tcW w:w="6225" w:type="dxa"/>
            <w:tcBorders>
              <w:top w:val="single" w:sz="6" w:space="0" w:color="auto"/>
              <w:left w:val="single" w:sz="6" w:space="0" w:color="auto"/>
              <w:bottom w:val="single" w:sz="6" w:space="0" w:color="auto"/>
              <w:right w:val="single" w:sz="6" w:space="0" w:color="auto"/>
            </w:tcBorders>
            <w:hideMark/>
          </w:tcPr>
          <w:p w14:paraId="465C5880" w14:textId="77777777" w:rsidR="00B04E59" w:rsidRPr="0046706E" w:rsidRDefault="00B04E59" w:rsidP="00751EB1">
            <w:pPr>
              <w:rPr>
                <w:rFonts w:ascii="Arial" w:hAnsi="Arial" w:cs="Arial"/>
              </w:rPr>
            </w:pPr>
            <w:r w:rsidRPr="0046706E">
              <w:rPr>
                <w:rFonts w:ascii="Arial" w:hAnsi="Arial" w:cs="Arial"/>
              </w:rPr>
              <w:t>​​</w:t>
            </w:r>
          </w:p>
        </w:tc>
      </w:tr>
      <w:tr w:rsidR="00B04E59" w:rsidRPr="0046706E" w14:paraId="57B0237E"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2F1239" w14:textId="77777777" w:rsidR="00B04E59" w:rsidRPr="0046706E" w:rsidRDefault="00B04E59" w:rsidP="00751EB1">
            <w:pPr>
              <w:rPr>
                <w:rFonts w:ascii="Arial" w:hAnsi="Arial" w:cs="Arial"/>
              </w:rPr>
            </w:pPr>
            <w:r w:rsidRPr="0046706E">
              <w:rPr>
                <w:rFonts w:ascii="Arial" w:hAnsi="Arial" w:cs="Arial"/>
              </w:rPr>
              <w:t>Legal structure </w:t>
            </w:r>
          </w:p>
        </w:tc>
        <w:tc>
          <w:tcPr>
            <w:tcW w:w="6225" w:type="dxa"/>
            <w:tcBorders>
              <w:top w:val="single" w:sz="6" w:space="0" w:color="auto"/>
              <w:left w:val="single" w:sz="6" w:space="0" w:color="auto"/>
              <w:bottom w:val="single" w:sz="6" w:space="0" w:color="auto"/>
              <w:right w:val="single" w:sz="6" w:space="0" w:color="auto"/>
            </w:tcBorders>
          </w:tcPr>
          <w:p w14:paraId="67DB0087" w14:textId="77777777" w:rsidR="00B04E59" w:rsidRPr="0046706E" w:rsidRDefault="00B04E59" w:rsidP="00751EB1">
            <w:pPr>
              <w:rPr>
                <w:rFonts w:ascii="Arial" w:hAnsi="Arial" w:cs="Arial"/>
              </w:rPr>
            </w:pPr>
          </w:p>
        </w:tc>
      </w:tr>
      <w:tr w:rsidR="00B04E59" w:rsidRPr="0046706E" w14:paraId="6E554B8D"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4E7A8F" w14:textId="77777777" w:rsidR="00B04E59" w:rsidRPr="0046706E" w:rsidRDefault="00B04E59" w:rsidP="00751EB1">
            <w:pPr>
              <w:rPr>
                <w:rFonts w:ascii="Arial" w:hAnsi="Arial" w:cs="Arial"/>
              </w:rPr>
            </w:pPr>
            <w:r w:rsidRPr="0046706E">
              <w:rPr>
                <w:rFonts w:ascii="Arial" w:hAnsi="Arial" w:cs="Arial"/>
              </w:rPr>
              <w:t>Contact person</w:t>
            </w:r>
          </w:p>
        </w:tc>
        <w:tc>
          <w:tcPr>
            <w:tcW w:w="6225" w:type="dxa"/>
            <w:tcBorders>
              <w:top w:val="single" w:sz="6" w:space="0" w:color="auto"/>
              <w:left w:val="single" w:sz="6" w:space="0" w:color="auto"/>
              <w:bottom w:val="single" w:sz="6" w:space="0" w:color="auto"/>
              <w:right w:val="single" w:sz="6" w:space="0" w:color="auto"/>
            </w:tcBorders>
          </w:tcPr>
          <w:p w14:paraId="2CC07500" w14:textId="77777777" w:rsidR="00B04E59" w:rsidRPr="0046706E" w:rsidRDefault="00B04E59" w:rsidP="00751EB1">
            <w:pPr>
              <w:rPr>
                <w:rFonts w:ascii="Arial" w:hAnsi="Arial" w:cs="Arial"/>
              </w:rPr>
            </w:pPr>
          </w:p>
        </w:tc>
      </w:tr>
      <w:tr w:rsidR="00B04E59" w:rsidRPr="0046706E" w14:paraId="7F3AD02C"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405629" w14:textId="77777777" w:rsidR="00B04E59" w:rsidRPr="0046706E" w:rsidRDefault="00B04E59" w:rsidP="00751EB1">
            <w:pPr>
              <w:rPr>
                <w:rFonts w:ascii="Arial" w:hAnsi="Arial" w:cs="Arial"/>
              </w:rPr>
            </w:pPr>
            <w:r w:rsidRPr="0046706E">
              <w:rPr>
                <w:rFonts w:ascii="Arial" w:hAnsi="Arial" w:cs="Arial"/>
              </w:rPr>
              <w:t>Email address</w:t>
            </w:r>
          </w:p>
        </w:tc>
        <w:tc>
          <w:tcPr>
            <w:tcW w:w="6225" w:type="dxa"/>
            <w:tcBorders>
              <w:top w:val="single" w:sz="6" w:space="0" w:color="auto"/>
              <w:left w:val="single" w:sz="6" w:space="0" w:color="auto"/>
              <w:bottom w:val="single" w:sz="6" w:space="0" w:color="auto"/>
              <w:right w:val="single" w:sz="6" w:space="0" w:color="auto"/>
            </w:tcBorders>
          </w:tcPr>
          <w:p w14:paraId="14363924" w14:textId="77777777" w:rsidR="00B04E59" w:rsidRPr="0046706E" w:rsidRDefault="00B04E59" w:rsidP="00751EB1">
            <w:pPr>
              <w:rPr>
                <w:rFonts w:ascii="Arial" w:hAnsi="Arial" w:cs="Arial"/>
              </w:rPr>
            </w:pPr>
          </w:p>
        </w:tc>
      </w:tr>
      <w:tr w:rsidR="00B04E59" w:rsidRPr="0046706E" w14:paraId="4A660657"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512DBC" w14:textId="77777777" w:rsidR="00B04E59" w:rsidRPr="0046706E" w:rsidRDefault="00B04E59" w:rsidP="00751EB1">
            <w:pPr>
              <w:rPr>
                <w:rFonts w:ascii="Arial" w:hAnsi="Arial" w:cs="Arial"/>
              </w:rPr>
            </w:pPr>
            <w:r w:rsidRPr="0046706E">
              <w:rPr>
                <w:rFonts w:ascii="Arial" w:hAnsi="Arial" w:cs="Arial"/>
              </w:rPr>
              <w:t>Phone number</w:t>
            </w:r>
          </w:p>
        </w:tc>
        <w:tc>
          <w:tcPr>
            <w:tcW w:w="6225" w:type="dxa"/>
            <w:tcBorders>
              <w:top w:val="single" w:sz="6" w:space="0" w:color="auto"/>
              <w:left w:val="single" w:sz="6" w:space="0" w:color="auto"/>
              <w:bottom w:val="single" w:sz="6" w:space="0" w:color="auto"/>
              <w:right w:val="single" w:sz="6" w:space="0" w:color="auto"/>
            </w:tcBorders>
          </w:tcPr>
          <w:p w14:paraId="5B54419D" w14:textId="77777777" w:rsidR="00B04E59" w:rsidRPr="0046706E" w:rsidRDefault="00B04E59" w:rsidP="00751EB1">
            <w:pPr>
              <w:rPr>
                <w:rFonts w:ascii="Arial" w:hAnsi="Arial" w:cs="Arial"/>
              </w:rPr>
            </w:pPr>
          </w:p>
        </w:tc>
      </w:tr>
      <w:tr w:rsidR="00B04E59" w:rsidRPr="0046706E" w14:paraId="038BFF66" w14:textId="77777777" w:rsidTr="689896E0">
        <w:trPr>
          <w:trHeight w:val="300"/>
        </w:trPr>
        <w:tc>
          <w:tcPr>
            <w:tcW w:w="901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70E1D6F" w14:textId="77777777" w:rsidR="00B04E59" w:rsidRPr="0046706E" w:rsidRDefault="00B04E59" w:rsidP="00B04E59">
            <w:pPr>
              <w:pStyle w:val="ListParagraph"/>
              <w:numPr>
                <w:ilvl w:val="0"/>
                <w:numId w:val="18"/>
              </w:numPr>
              <w:rPr>
                <w:rFonts w:ascii="Arial" w:hAnsi="Arial" w:cs="Arial"/>
              </w:rPr>
            </w:pPr>
            <w:r w:rsidRPr="0046706E">
              <w:rPr>
                <w:rFonts w:ascii="Arial" w:hAnsi="Arial" w:cs="Arial"/>
                <w:b/>
                <w:bCs/>
                <w:lang w:val="en-CA"/>
              </w:rPr>
              <w:t>General relevant experience of company</w:t>
            </w:r>
          </w:p>
        </w:tc>
      </w:tr>
      <w:tr w:rsidR="00B04E59" w:rsidRPr="0046706E" w14:paraId="079C05D0"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D197E4" w14:textId="77777777" w:rsidR="00B04E59" w:rsidRPr="0046706E" w:rsidRDefault="00B04E59" w:rsidP="00751EB1">
            <w:pPr>
              <w:rPr>
                <w:rFonts w:ascii="Arial" w:hAnsi="Arial" w:cs="Arial"/>
              </w:rPr>
            </w:pPr>
            <w:r w:rsidRPr="0046706E">
              <w:rPr>
                <w:rFonts w:ascii="Arial" w:hAnsi="Arial" w:cs="Arial"/>
              </w:rPr>
              <w:t xml:space="preserve">Purpose and Services </w:t>
            </w:r>
          </w:p>
        </w:tc>
        <w:tc>
          <w:tcPr>
            <w:tcW w:w="6225" w:type="dxa"/>
            <w:tcBorders>
              <w:top w:val="single" w:sz="6" w:space="0" w:color="auto"/>
              <w:left w:val="single" w:sz="6" w:space="0" w:color="auto"/>
              <w:bottom w:val="single" w:sz="6" w:space="0" w:color="auto"/>
              <w:right w:val="single" w:sz="6" w:space="0" w:color="auto"/>
            </w:tcBorders>
            <w:hideMark/>
          </w:tcPr>
          <w:p w14:paraId="7FBCC344" w14:textId="77777777" w:rsidR="00B04E59" w:rsidRPr="0046706E" w:rsidRDefault="00B04E59" w:rsidP="00751EB1">
            <w:pPr>
              <w:rPr>
                <w:rFonts w:ascii="Arial" w:hAnsi="Arial" w:cs="Arial"/>
              </w:rPr>
            </w:pPr>
            <w:r w:rsidRPr="0046706E">
              <w:rPr>
                <w:rFonts w:ascii="Arial" w:hAnsi="Arial" w:cs="Arial"/>
              </w:rPr>
              <w:t>​​</w:t>
            </w:r>
          </w:p>
        </w:tc>
      </w:tr>
      <w:tr w:rsidR="0060705B" w:rsidRPr="0046706E" w14:paraId="2544D38C"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2F9E56" w14:textId="6D91A5F8" w:rsidR="0060705B" w:rsidRPr="0046706E" w:rsidRDefault="0060705B" w:rsidP="00751EB1">
            <w:pPr>
              <w:rPr>
                <w:rFonts w:ascii="Arial" w:hAnsi="Arial" w:cs="Arial"/>
              </w:rPr>
            </w:pPr>
            <w:r>
              <w:rPr>
                <w:rFonts w:ascii="Arial" w:hAnsi="Arial" w:cs="Arial"/>
              </w:rPr>
              <w:t>Country/ies</w:t>
            </w:r>
            <w:r w:rsidR="00EF5163">
              <w:rPr>
                <w:rFonts w:ascii="Arial" w:hAnsi="Arial" w:cs="Arial"/>
              </w:rPr>
              <w:t xml:space="preserve"> of activity</w:t>
            </w:r>
          </w:p>
        </w:tc>
        <w:tc>
          <w:tcPr>
            <w:tcW w:w="6225" w:type="dxa"/>
            <w:tcBorders>
              <w:top w:val="single" w:sz="6" w:space="0" w:color="auto"/>
              <w:left w:val="single" w:sz="6" w:space="0" w:color="auto"/>
              <w:bottom w:val="single" w:sz="6" w:space="0" w:color="auto"/>
              <w:right w:val="single" w:sz="6" w:space="0" w:color="auto"/>
            </w:tcBorders>
          </w:tcPr>
          <w:p w14:paraId="01DA0D82" w14:textId="77777777" w:rsidR="0060705B" w:rsidRPr="0046706E" w:rsidRDefault="0060705B" w:rsidP="00751EB1">
            <w:pPr>
              <w:rPr>
                <w:rFonts w:ascii="Arial" w:hAnsi="Arial" w:cs="Arial"/>
              </w:rPr>
            </w:pPr>
          </w:p>
        </w:tc>
      </w:tr>
      <w:tr w:rsidR="00B04E59" w:rsidRPr="0046706E" w14:paraId="588C4758"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97A4A7" w14:textId="77777777" w:rsidR="00B04E59" w:rsidRPr="0046706E" w:rsidRDefault="00B04E59" w:rsidP="00751EB1">
            <w:pPr>
              <w:rPr>
                <w:rFonts w:ascii="Arial" w:hAnsi="Arial" w:cs="Arial"/>
              </w:rPr>
            </w:pPr>
            <w:r w:rsidRPr="0046706E">
              <w:rPr>
                <w:rFonts w:ascii="Arial" w:hAnsi="Arial" w:cs="Arial"/>
              </w:rPr>
              <w:t>Main sectors of activity</w:t>
            </w:r>
          </w:p>
        </w:tc>
        <w:tc>
          <w:tcPr>
            <w:tcW w:w="6225" w:type="dxa"/>
            <w:tcBorders>
              <w:top w:val="single" w:sz="6" w:space="0" w:color="auto"/>
              <w:left w:val="single" w:sz="6" w:space="0" w:color="auto"/>
              <w:bottom w:val="single" w:sz="6" w:space="0" w:color="auto"/>
              <w:right w:val="single" w:sz="6" w:space="0" w:color="auto"/>
            </w:tcBorders>
          </w:tcPr>
          <w:p w14:paraId="5F9454F6" w14:textId="77777777" w:rsidR="00B04E59" w:rsidRPr="0046706E" w:rsidRDefault="00B04E59" w:rsidP="00751EB1">
            <w:pPr>
              <w:rPr>
                <w:rFonts w:ascii="Arial" w:hAnsi="Arial" w:cs="Arial"/>
              </w:rPr>
            </w:pPr>
          </w:p>
        </w:tc>
      </w:tr>
      <w:tr w:rsidR="00B04E59" w:rsidRPr="0046706E" w14:paraId="7E258C7B" w14:textId="77777777" w:rsidTr="689896E0">
        <w:trPr>
          <w:trHeight w:val="300"/>
        </w:trPr>
        <w:tc>
          <w:tcPr>
            <w:tcW w:w="27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899DCFA" w14:textId="54DFD216" w:rsidR="00B04E59" w:rsidRPr="0046706E" w:rsidRDefault="00B04E59" w:rsidP="00751EB1">
            <w:pPr>
              <w:rPr>
                <w:rFonts w:ascii="Arial" w:hAnsi="Arial" w:cs="Arial"/>
              </w:rPr>
            </w:pPr>
            <w:r w:rsidRPr="0046706E">
              <w:rPr>
                <w:rFonts w:ascii="Arial" w:hAnsi="Arial" w:cs="Arial"/>
              </w:rPr>
              <w:t xml:space="preserve">Summary of main experiences regarding content of </w:t>
            </w:r>
            <w:r w:rsidR="00B0528C" w:rsidRPr="0046706E">
              <w:rPr>
                <w:rFonts w:ascii="Arial" w:hAnsi="Arial" w:cs="Arial"/>
              </w:rPr>
              <w:t>REOI</w:t>
            </w:r>
          </w:p>
        </w:tc>
        <w:tc>
          <w:tcPr>
            <w:tcW w:w="6225" w:type="dxa"/>
            <w:tcBorders>
              <w:top w:val="single" w:sz="6" w:space="0" w:color="auto"/>
              <w:left w:val="single" w:sz="6" w:space="0" w:color="auto"/>
              <w:bottom w:val="single" w:sz="6" w:space="0" w:color="auto"/>
              <w:right w:val="single" w:sz="6" w:space="0" w:color="auto"/>
            </w:tcBorders>
          </w:tcPr>
          <w:p w14:paraId="61BF2CC6" w14:textId="77777777" w:rsidR="00B04E59" w:rsidRPr="0046706E" w:rsidRDefault="00B04E59" w:rsidP="00751EB1">
            <w:pPr>
              <w:rPr>
                <w:rFonts w:ascii="Arial" w:hAnsi="Arial" w:cs="Arial"/>
              </w:rPr>
            </w:pPr>
          </w:p>
        </w:tc>
      </w:tr>
    </w:tbl>
    <w:p w14:paraId="4BCAE35C" w14:textId="77777777" w:rsidR="00B04E59" w:rsidRPr="0046706E" w:rsidRDefault="00B04E59" w:rsidP="00B04E59">
      <w:pPr>
        <w:rPr>
          <w:rFonts w:ascii="Arial" w:hAnsi="Arial" w:cs="Arial"/>
          <w:sz w:val="20"/>
          <w:szCs w:val="20"/>
        </w:rPr>
      </w:pPr>
      <w:r w:rsidRPr="0046706E">
        <w:rPr>
          <w:rFonts w:ascii="Arial" w:hAnsi="Arial" w:cs="Arial"/>
          <w:b/>
          <w:bCs/>
          <w:sz w:val="20"/>
          <w:szCs w:val="20"/>
        </w:rPr>
        <w:t> </w:t>
      </w:r>
      <w:r w:rsidRPr="0046706E">
        <w:rPr>
          <w:rFonts w:ascii="Arial" w:hAnsi="Arial" w:cs="Arial"/>
          <w:sz w:val="20"/>
          <w:szCs w:val="20"/>
        </w:rPr>
        <w:t> </w:t>
      </w:r>
    </w:p>
    <w:p w14:paraId="52CF3C47" w14:textId="77A6B0DD" w:rsidR="00A116D2" w:rsidRPr="0046706E" w:rsidRDefault="00A116D2">
      <w:pPr>
        <w:rPr>
          <w:rFonts w:ascii="Arial" w:hAnsi="Arial" w:cs="Arial"/>
        </w:rPr>
      </w:pPr>
      <w:r w:rsidRPr="0046706E">
        <w:rPr>
          <w:rFonts w:ascii="Arial" w:hAnsi="Arial" w:cs="Arial"/>
        </w:rPr>
        <w:br w:type="page"/>
      </w:r>
    </w:p>
    <w:p w14:paraId="50DC0246" w14:textId="7E38FC05" w:rsidR="00594394" w:rsidRPr="0046706E" w:rsidRDefault="00453619" w:rsidP="00594394">
      <w:pPr>
        <w:rPr>
          <w:rFonts w:ascii="Arial" w:hAnsi="Arial" w:cs="Arial"/>
          <w:b/>
          <w:bCs/>
        </w:rPr>
      </w:pPr>
      <w:r w:rsidRPr="0046706E">
        <w:rPr>
          <w:rFonts w:ascii="Arial" w:hAnsi="Arial" w:cs="Arial"/>
          <w:b/>
          <w:bCs/>
        </w:rPr>
        <w:t xml:space="preserve">2.2 </w:t>
      </w:r>
      <w:r w:rsidR="00D15CBB" w:rsidRPr="0046706E">
        <w:rPr>
          <w:rFonts w:ascii="Arial" w:hAnsi="Arial" w:cs="Arial"/>
          <w:b/>
          <w:bCs/>
        </w:rPr>
        <w:t>Project specific information</w:t>
      </w:r>
      <w:r w:rsidR="00E452C2">
        <w:rPr>
          <w:rFonts w:ascii="Arial" w:hAnsi="Arial" w:cs="Arial"/>
          <w:b/>
          <w:bCs/>
        </w:rPr>
        <w:t xml:space="preserve"> (please provide as much information as available</w:t>
      </w:r>
      <w:r w:rsidR="001C0FF1">
        <w:rPr>
          <w:rFonts w:ascii="Arial" w:hAnsi="Arial" w:cs="Arial"/>
          <w:b/>
          <w:bCs/>
        </w:rPr>
        <w:t xml:space="preserve"> – this form is applicable for only one project</w:t>
      </w:r>
      <w:r w:rsidR="00E452C2">
        <w:rPr>
          <w:rFonts w:ascii="Arial" w:hAnsi="Arial" w:cs="Arial"/>
          <w:b/>
          <w:bCs/>
        </w:rPr>
        <w:t>)</w:t>
      </w:r>
      <w:r w:rsidR="00D15CBB" w:rsidRPr="0046706E">
        <w:rPr>
          <w:rFonts w:ascii="Arial" w:hAnsi="Arial" w:cs="Arial"/>
          <w:b/>
          <w:bCs/>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661"/>
      </w:tblGrid>
      <w:tr w:rsidR="001A690C" w:rsidRPr="0046706E" w14:paraId="25482284" w14:textId="77777777" w:rsidTr="00751EB1">
        <w:tc>
          <w:tcPr>
            <w:tcW w:w="9606" w:type="dxa"/>
            <w:gridSpan w:val="2"/>
            <w:shd w:val="clear" w:color="auto" w:fill="F2F2F2" w:themeFill="background1" w:themeFillShade="F2"/>
          </w:tcPr>
          <w:p w14:paraId="0D1622F7"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r w:rsidRPr="0046706E">
              <w:rPr>
                <w:rFonts w:ascii="Arial" w:eastAsia="SimSun" w:hAnsi="Arial" w:cs="Arial"/>
                <w:b/>
                <w:lang w:val="en-US"/>
              </w:rPr>
              <w:t>A. General project Data:</w:t>
            </w:r>
          </w:p>
        </w:tc>
      </w:tr>
      <w:tr w:rsidR="001A690C" w:rsidRPr="0046706E" w14:paraId="0292587A" w14:textId="77777777" w:rsidTr="00751EB1">
        <w:tc>
          <w:tcPr>
            <w:tcW w:w="4945" w:type="dxa"/>
            <w:shd w:val="clear" w:color="auto" w:fill="F2F2F2" w:themeFill="background1" w:themeFillShade="F2"/>
          </w:tcPr>
          <w:p w14:paraId="5B60F20D" w14:textId="77777777" w:rsidR="001A690C" w:rsidRPr="0086230E" w:rsidRDefault="001A690C" w:rsidP="00751EB1">
            <w:pPr>
              <w:spacing w:after="0" w:line="240" w:lineRule="auto"/>
              <w:rPr>
                <w:rFonts w:ascii="Arial" w:eastAsia="SimSun" w:hAnsi="Arial" w:cs="Arial"/>
                <w:b/>
                <w:i/>
                <w:iCs/>
                <w:lang w:val="en-US"/>
              </w:rPr>
            </w:pPr>
            <w:r w:rsidRPr="0086230E">
              <w:rPr>
                <w:rFonts w:ascii="Arial" w:eastAsia="SimSun" w:hAnsi="Arial" w:cs="Arial"/>
                <w:b/>
                <w:i/>
                <w:iCs/>
                <w:lang w:val="en-US"/>
              </w:rPr>
              <w:t>Aspect:</w:t>
            </w:r>
          </w:p>
        </w:tc>
        <w:tc>
          <w:tcPr>
            <w:tcW w:w="4661" w:type="dxa"/>
          </w:tcPr>
          <w:p w14:paraId="3132BD3B" w14:textId="00282303" w:rsidR="001A690C" w:rsidRPr="0086230E" w:rsidRDefault="001A690C" w:rsidP="00751EB1">
            <w:pPr>
              <w:tabs>
                <w:tab w:val="center" w:pos="4320"/>
                <w:tab w:val="left" w:pos="5085"/>
                <w:tab w:val="right" w:pos="8640"/>
              </w:tabs>
              <w:spacing w:after="0" w:line="240" w:lineRule="auto"/>
              <w:rPr>
                <w:rFonts w:ascii="Arial" w:eastAsia="SimSun" w:hAnsi="Arial" w:cs="Arial"/>
                <w:b/>
                <w:i/>
                <w:iCs/>
                <w:lang w:val="en-US"/>
              </w:rPr>
            </w:pPr>
            <w:r w:rsidRPr="0086230E">
              <w:rPr>
                <w:rFonts w:ascii="Arial" w:eastAsia="SimSun" w:hAnsi="Arial" w:cs="Arial"/>
                <w:b/>
                <w:i/>
                <w:iCs/>
                <w:lang w:val="en-US"/>
              </w:rPr>
              <w:t>Answer</w:t>
            </w:r>
            <w:r w:rsidR="0086230E" w:rsidRPr="0086230E">
              <w:rPr>
                <w:rFonts w:ascii="Arial" w:eastAsia="SimSun" w:hAnsi="Arial" w:cs="Arial"/>
                <w:b/>
                <w:i/>
                <w:iCs/>
                <w:lang w:val="en-US"/>
              </w:rPr>
              <w:t>:</w:t>
            </w:r>
          </w:p>
        </w:tc>
      </w:tr>
      <w:tr w:rsidR="001A690C" w:rsidRPr="0046706E" w14:paraId="1A1A411B" w14:textId="77777777" w:rsidTr="00751EB1">
        <w:tc>
          <w:tcPr>
            <w:tcW w:w="4945" w:type="dxa"/>
            <w:shd w:val="clear" w:color="auto" w:fill="F2F2F2" w:themeFill="background1" w:themeFillShade="F2"/>
          </w:tcPr>
          <w:p w14:paraId="43590435" w14:textId="77777777" w:rsidR="001A690C" w:rsidRPr="0046706E" w:rsidRDefault="001A690C" w:rsidP="00751EB1">
            <w:pPr>
              <w:spacing w:after="0" w:line="240" w:lineRule="auto"/>
              <w:rPr>
                <w:rFonts w:ascii="Arial" w:eastAsia="SimSun" w:hAnsi="Arial" w:cs="Arial"/>
                <w:b/>
                <w:lang w:val="en-US"/>
              </w:rPr>
            </w:pPr>
            <w:r w:rsidRPr="0046706E">
              <w:rPr>
                <w:rFonts w:ascii="Arial" w:eastAsia="SimSun" w:hAnsi="Arial" w:cs="Arial"/>
                <w:b/>
                <w:lang w:val="en-US"/>
              </w:rPr>
              <w:t xml:space="preserve">Project title </w:t>
            </w:r>
          </w:p>
        </w:tc>
        <w:tc>
          <w:tcPr>
            <w:tcW w:w="4661" w:type="dxa"/>
          </w:tcPr>
          <w:p w14:paraId="49032E76"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6E66E3B2" w14:textId="77777777" w:rsidTr="00751EB1">
        <w:tc>
          <w:tcPr>
            <w:tcW w:w="4945" w:type="dxa"/>
            <w:shd w:val="clear" w:color="auto" w:fill="F2F2F2" w:themeFill="background1" w:themeFillShade="F2"/>
          </w:tcPr>
          <w:p w14:paraId="7C407349"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r w:rsidRPr="0046706E">
              <w:rPr>
                <w:rFonts w:ascii="Arial" w:eastAsia="SimSun" w:hAnsi="Arial" w:cs="Arial"/>
                <w:b/>
                <w:lang w:val="en-US"/>
              </w:rPr>
              <w:t>Location of the project</w:t>
            </w:r>
          </w:p>
        </w:tc>
        <w:tc>
          <w:tcPr>
            <w:tcW w:w="4661" w:type="dxa"/>
          </w:tcPr>
          <w:p w14:paraId="4F93A67D"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41438D24" w14:textId="77777777" w:rsidTr="00751EB1">
        <w:tc>
          <w:tcPr>
            <w:tcW w:w="4945" w:type="dxa"/>
            <w:shd w:val="clear" w:color="auto" w:fill="F2F2F2" w:themeFill="background1" w:themeFillShade="F2"/>
          </w:tcPr>
          <w:p w14:paraId="7C3A1F24" w14:textId="77777777" w:rsidR="001A690C" w:rsidRPr="0046706E" w:rsidRDefault="001A690C" w:rsidP="00751EB1">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SimSun" w:hAnsi="Arial" w:cs="Arial"/>
                <w:b/>
                <w:lang w:val="en-US"/>
              </w:rPr>
              <w:t>Expected Start Date</w:t>
            </w:r>
          </w:p>
        </w:tc>
        <w:tc>
          <w:tcPr>
            <w:tcW w:w="4661" w:type="dxa"/>
          </w:tcPr>
          <w:p w14:paraId="5CC9B577"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028C0AA1" w14:textId="77777777" w:rsidTr="00751EB1">
        <w:tc>
          <w:tcPr>
            <w:tcW w:w="4945" w:type="dxa"/>
            <w:shd w:val="clear" w:color="auto" w:fill="F2F2F2" w:themeFill="background1" w:themeFillShade="F2"/>
          </w:tcPr>
          <w:p w14:paraId="578A8208" w14:textId="77777777" w:rsidR="001A690C" w:rsidRPr="0046706E" w:rsidRDefault="001A690C" w:rsidP="00751EB1">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Lifetime of the carbon project</w:t>
            </w:r>
          </w:p>
        </w:tc>
        <w:tc>
          <w:tcPr>
            <w:tcW w:w="4661" w:type="dxa"/>
          </w:tcPr>
          <w:p w14:paraId="77AB5295"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287EF9" w:rsidRPr="0046706E" w14:paraId="2078BB1E" w14:textId="77777777" w:rsidTr="00751EB1">
        <w:tc>
          <w:tcPr>
            <w:tcW w:w="4945" w:type="dxa"/>
            <w:shd w:val="clear" w:color="auto" w:fill="F2F2F2" w:themeFill="background1" w:themeFillShade="F2"/>
          </w:tcPr>
          <w:p w14:paraId="6895093F" w14:textId="56CB3574" w:rsidR="00287EF9" w:rsidRPr="0046706E" w:rsidRDefault="00287EF9" w:rsidP="00287EF9">
            <w:pPr>
              <w:autoSpaceDE w:val="0"/>
              <w:autoSpaceDN w:val="0"/>
              <w:adjustRightInd w:val="0"/>
              <w:spacing w:after="0" w:line="240" w:lineRule="auto"/>
              <w:rPr>
                <w:rFonts w:ascii="Arial" w:eastAsia="SimSun" w:hAnsi="Arial" w:cs="Arial"/>
                <w:b/>
                <w:color w:val="000000"/>
                <w:lang w:val="en-US"/>
              </w:rPr>
            </w:pPr>
            <w:r w:rsidRPr="0046706E">
              <w:rPr>
                <w:rFonts w:ascii="Arial" w:eastAsia="SimSun" w:hAnsi="Arial" w:cs="Arial"/>
                <w:b/>
                <w:color w:val="000000"/>
                <w:lang w:val="en-US"/>
              </w:rPr>
              <w:t>What is the status of the project (e.g., concept, planning, development)?</w:t>
            </w:r>
          </w:p>
        </w:tc>
        <w:tc>
          <w:tcPr>
            <w:tcW w:w="4661" w:type="dxa"/>
          </w:tcPr>
          <w:p w14:paraId="3890A78E" w14:textId="77777777" w:rsidR="00287EF9" w:rsidRPr="0046706E" w:rsidRDefault="00287EF9"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7344ECEF"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807690" w14:textId="16A768AD" w:rsidR="001A690C" w:rsidRPr="0046706E" w:rsidRDefault="001A690C" w:rsidP="00751EB1">
            <w:pPr>
              <w:tabs>
                <w:tab w:val="center" w:pos="4320"/>
                <w:tab w:val="left" w:pos="5085"/>
                <w:tab w:val="right" w:pos="8640"/>
              </w:tabs>
              <w:spacing w:after="0" w:line="240" w:lineRule="auto"/>
              <w:rPr>
                <w:rFonts w:ascii="Arial" w:eastAsia="Times New Roman" w:hAnsi="Arial" w:cs="Arial"/>
                <w:b/>
              </w:rPr>
            </w:pPr>
            <w:r w:rsidRPr="0046706E">
              <w:rPr>
                <w:rFonts w:ascii="Arial" w:eastAsia="Times New Roman" w:hAnsi="Arial" w:cs="Arial"/>
                <w:b/>
              </w:rPr>
              <w:t>Volume (Expected total ITMOs until December 31st, 2030)</w:t>
            </w:r>
          </w:p>
        </w:tc>
        <w:tc>
          <w:tcPr>
            <w:tcW w:w="4661" w:type="dxa"/>
            <w:tcBorders>
              <w:top w:val="single" w:sz="4" w:space="0" w:color="auto"/>
              <w:left w:val="single" w:sz="4" w:space="0" w:color="auto"/>
              <w:bottom w:val="single" w:sz="4" w:space="0" w:color="auto"/>
              <w:right w:val="single" w:sz="4" w:space="0" w:color="auto"/>
            </w:tcBorders>
          </w:tcPr>
          <w:p w14:paraId="4851555F"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FC41C9" w:rsidRPr="0046706E" w14:paraId="6043F45B"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600609" w14:textId="3A148E6D" w:rsidR="00FC41C9" w:rsidRPr="0046706E" w:rsidRDefault="00105318" w:rsidP="00751EB1">
            <w:pPr>
              <w:tabs>
                <w:tab w:val="center" w:pos="4320"/>
                <w:tab w:val="left" w:pos="5085"/>
                <w:tab w:val="right" w:pos="8640"/>
              </w:tabs>
              <w:spacing w:after="0" w:line="240" w:lineRule="auto"/>
              <w:rPr>
                <w:rFonts w:ascii="Arial" w:eastAsia="Times New Roman" w:hAnsi="Arial" w:cs="Arial"/>
                <w:b/>
              </w:rPr>
            </w:pPr>
            <w:r w:rsidRPr="0046706E">
              <w:rPr>
                <w:rFonts w:ascii="Arial" w:eastAsia="Times New Roman" w:hAnsi="Arial" w:cs="Arial"/>
                <w:b/>
              </w:rPr>
              <w:t xml:space="preserve">Volume (Expected total ITMOs </w:t>
            </w:r>
            <w:r w:rsidR="00083A0D">
              <w:rPr>
                <w:rFonts w:ascii="Arial" w:eastAsia="Times New Roman" w:hAnsi="Arial" w:cs="Arial"/>
                <w:b/>
              </w:rPr>
              <w:t>from January 1st</w:t>
            </w:r>
            <w:r w:rsidRPr="0046706E">
              <w:rPr>
                <w:rFonts w:ascii="Arial" w:eastAsia="Times New Roman" w:hAnsi="Arial" w:cs="Arial"/>
                <w:b/>
              </w:rPr>
              <w:t>, 203</w:t>
            </w:r>
            <w:r w:rsidR="0072145F">
              <w:rPr>
                <w:rFonts w:ascii="Arial" w:eastAsia="Times New Roman" w:hAnsi="Arial" w:cs="Arial"/>
                <w:b/>
              </w:rPr>
              <w:t>1</w:t>
            </w:r>
            <w:r w:rsidRPr="0046706E">
              <w:rPr>
                <w:rFonts w:ascii="Arial" w:eastAsia="Times New Roman" w:hAnsi="Arial" w:cs="Arial"/>
                <w:b/>
              </w:rPr>
              <w:t xml:space="preserve"> and until December 31</w:t>
            </w:r>
            <w:r w:rsidRPr="0046706E">
              <w:rPr>
                <w:rFonts w:ascii="Arial" w:eastAsia="Times New Roman" w:hAnsi="Arial" w:cs="Arial"/>
                <w:b/>
                <w:vertAlign w:val="superscript"/>
              </w:rPr>
              <w:t>st</w:t>
            </w:r>
            <w:r w:rsidRPr="0046706E">
              <w:rPr>
                <w:rFonts w:ascii="Arial" w:eastAsia="Times New Roman" w:hAnsi="Arial" w:cs="Arial"/>
                <w:b/>
              </w:rPr>
              <w:t xml:space="preserve"> 2035)</w:t>
            </w:r>
          </w:p>
        </w:tc>
        <w:tc>
          <w:tcPr>
            <w:tcW w:w="4661" w:type="dxa"/>
            <w:tcBorders>
              <w:top w:val="single" w:sz="4" w:space="0" w:color="auto"/>
              <w:left w:val="single" w:sz="4" w:space="0" w:color="auto"/>
              <w:bottom w:val="single" w:sz="4" w:space="0" w:color="auto"/>
              <w:right w:val="single" w:sz="4" w:space="0" w:color="auto"/>
            </w:tcBorders>
          </w:tcPr>
          <w:p w14:paraId="67D48D77" w14:textId="77777777" w:rsidR="00FC41C9" w:rsidRPr="0046706E" w:rsidRDefault="00FC41C9"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4485B40B"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27B58" w14:textId="77777777" w:rsidR="001A690C" w:rsidRPr="0046706E" w:rsidRDefault="001A690C" w:rsidP="00751EB1">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Total Project Cost / investment (US$)</w:t>
            </w:r>
          </w:p>
        </w:tc>
        <w:tc>
          <w:tcPr>
            <w:tcW w:w="4661" w:type="dxa"/>
            <w:tcBorders>
              <w:top w:val="single" w:sz="4" w:space="0" w:color="auto"/>
              <w:left w:val="single" w:sz="4" w:space="0" w:color="auto"/>
              <w:bottom w:val="single" w:sz="4" w:space="0" w:color="auto"/>
              <w:right w:val="single" w:sz="4" w:space="0" w:color="auto"/>
            </w:tcBorders>
          </w:tcPr>
          <w:p w14:paraId="2F82B5D0"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34D09C62"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58EEC6" w14:textId="77777777" w:rsidR="001A690C" w:rsidRPr="0046706E" w:rsidRDefault="001A690C" w:rsidP="00751EB1">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Carbon Price (US$/ITMOs)</w:t>
            </w:r>
          </w:p>
          <w:p w14:paraId="66CD0788" w14:textId="02657103" w:rsidR="001A690C" w:rsidRPr="0046706E" w:rsidRDefault="001A690C" w:rsidP="00751EB1">
            <w:pPr>
              <w:tabs>
                <w:tab w:val="center" w:pos="4320"/>
                <w:tab w:val="left" w:pos="5085"/>
                <w:tab w:val="right" w:pos="8640"/>
              </w:tabs>
              <w:spacing w:after="0" w:line="240" w:lineRule="auto"/>
              <w:rPr>
                <w:rFonts w:ascii="Arial" w:eastAsia="Times New Roman" w:hAnsi="Arial" w:cs="Arial"/>
                <w:b/>
                <w:i/>
                <w:iCs/>
                <w:lang w:val="en-US"/>
              </w:rPr>
            </w:pPr>
            <w:r w:rsidRPr="0046706E">
              <w:rPr>
                <w:rFonts w:ascii="Arial" w:eastAsia="Times New Roman" w:hAnsi="Arial" w:cs="Arial"/>
                <w:b/>
                <w:i/>
                <w:iCs/>
                <w:lang w:val="en-US"/>
              </w:rPr>
              <w:t>Carbon price expectation</w:t>
            </w:r>
            <w:r w:rsidR="00105318" w:rsidRPr="0046706E">
              <w:rPr>
                <w:rFonts w:ascii="Arial" w:eastAsia="Times New Roman" w:hAnsi="Arial" w:cs="Arial"/>
                <w:b/>
                <w:i/>
                <w:iCs/>
                <w:lang w:val="en-US"/>
              </w:rPr>
              <w:t xml:space="preserve"> if </w:t>
            </w:r>
            <w:r w:rsidR="009F3314" w:rsidRPr="0046706E">
              <w:rPr>
                <w:rFonts w:ascii="Arial" w:eastAsia="Times New Roman" w:hAnsi="Arial" w:cs="Arial"/>
                <w:b/>
                <w:i/>
                <w:iCs/>
                <w:lang w:val="en-US"/>
              </w:rPr>
              <w:t xml:space="preserve">crediting period finishes on </w:t>
            </w:r>
            <w:r w:rsidR="009F3314" w:rsidRPr="0046706E">
              <w:rPr>
                <w:rFonts w:ascii="Arial" w:eastAsia="Times New Roman" w:hAnsi="Arial" w:cs="Arial"/>
                <w:b/>
              </w:rPr>
              <w:t>December 31st, 2030</w:t>
            </w:r>
          </w:p>
        </w:tc>
        <w:tc>
          <w:tcPr>
            <w:tcW w:w="4661" w:type="dxa"/>
            <w:tcBorders>
              <w:top w:val="single" w:sz="4" w:space="0" w:color="auto"/>
              <w:left w:val="single" w:sz="4" w:space="0" w:color="auto"/>
              <w:bottom w:val="single" w:sz="4" w:space="0" w:color="auto"/>
              <w:right w:val="single" w:sz="4" w:space="0" w:color="auto"/>
            </w:tcBorders>
          </w:tcPr>
          <w:p w14:paraId="62A6D1EF"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r w:rsidR="00105318" w:rsidRPr="0046706E" w14:paraId="14ADBACF"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A587E9" w14:textId="77777777" w:rsidR="009F3314" w:rsidRPr="0046706E" w:rsidRDefault="009F3314" w:rsidP="009F3314">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Carbon Price (US$/ITMOs)</w:t>
            </w:r>
          </w:p>
          <w:p w14:paraId="50D3BAFD" w14:textId="13EA9262" w:rsidR="00105318" w:rsidRPr="0046706E" w:rsidRDefault="009F3314" w:rsidP="009F3314">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i/>
                <w:iCs/>
                <w:lang w:val="en-US"/>
              </w:rPr>
              <w:t xml:space="preserve">Carbon price expectation if crediting period finishes on </w:t>
            </w:r>
            <w:r w:rsidRPr="0046706E">
              <w:rPr>
                <w:rFonts w:ascii="Arial" w:eastAsia="Times New Roman" w:hAnsi="Arial" w:cs="Arial"/>
                <w:b/>
              </w:rPr>
              <w:t>December 31st, 2035</w:t>
            </w:r>
          </w:p>
        </w:tc>
        <w:tc>
          <w:tcPr>
            <w:tcW w:w="4661" w:type="dxa"/>
            <w:tcBorders>
              <w:top w:val="single" w:sz="4" w:space="0" w:color="auto"/>
              <w:left w:val="single" w:sz="4" w:space="0" w:color="auto"/>
              <w:bottom w:val="single" w:sz="4" w:space="0" w:color="auto"/>
              <w:right w:val="single" w:sz="4" w:space="0" w:color="auto"/>
            </w:tcBorders>
          </w:tcPr>
          <w:p w14:paraId="65B966E8" w14:textId="77777777" w:rsidR="00105318" w:rsidRPr="0046706E" w:rsidRDefault="00105318" w:rsidP="00751EB1">
            <w:pPr>
              <w:tabs>
                <w:tab w:val="center" w:pos="4320"/>
                <w:tab w:val="left" w:pos="5085"/>
                <w:tab w:val="right" w:pos="8640"/>
              </w:tabs>
              <w:spacing w:after="0" w:line="240" w:lineRule="auto"/>
              <w:rPr>
                <w:rFonts w:ascii="Arial" w:eastAsia="SimSun" w:hAnsi="Arial" w:cs="Arial"/>
                <w:b/>
                <w:lang w:val="en-US"/>
              </w:rPr>
            </w:pPr>
          </w:p>
        </w:tc>
      </w:tr>
      <w:tr w:rsidR="001A690C" w:rsidRPr="0046706E" w14:paraId="077A86BD"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BE3276" w14:textId="67EA5DC7" w:rsidR="001A690C" w:rsidRPr="0046706E" w:rsidRDefault="001A690C" w:rsidP="00287EF9">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Letter of Intent</w:t>
            </w:r>
            <w:r w:rsidR="005963A1" w:rsidRPr="0046706E">
              <w:rPr>
                <w:rFonts w:ascii="Arial" w:eastAsia="Times New Roman" w:hAnsi="Arial" w:cs="Arial"/>
                <w:b/>
                <w:lang w:val="en-US"/>
              </w:rPr>
              <w:t>:</w:t>
            </w:r>
            <w:r w:rsidR="00287EF9" w:rsidRPr="0046706E">
              <w:rPr>
                <w:rFonts w:ascii="Arial" w:eastAsia="Times New Roman" w:hAnsi="Arial" w:cs="Arial"/>
                <w:b/>
                <w:lang w:val="en-US"/>
              </w:rPr>
              <w:t xml:space="preserve"> </w:t>
            </w:r>
            <w:r w:rsidRPr="0046706E">
              <w:rPr>
                <w:rFonts w:ascii="Arial" w:eastAsia="Times New Roman" w:hAnsi="Arial" w:cs="Arial"/>
                <w:b/>
                <w:lang w:val="en-US"/>
              </w:rPr>
              <w:t>Is there a letter from the hosting government</w:t>
            </w:r>
          </w:p>
        </w:tc>
        <w:tc>
          <w:tcPr>
            <w:tcW w:w="4661" w:type="dxa"/>
            <w:tcBorders>
              <w:top w:val="single" w:sz="4" w:space="0" w:color="auto"/>
              <w:left w:val="single" w:sz="4" w:space="0" w:color="auto"/>
              <w:bottom w:val="single" w:sz="4" w:space="0" w:color="auto"/>
              <w:right w:val="single" w:sz="4" w:space="0" w:color="auto"/>
            </w:tcBorders>
          </w:tcPr>
          <w:p w14:paraId="1DA2BEB2"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r w:rsidRPr="0046706E">
              <w:rPr>
                <w:rFonts w:ascii="Arial" w:eastAsia="SimSun" w:hAnsi="Arial" w:cs="Arial"/>
                <w:b/>
                <w:lang w:val="en-US"/>
              </w:rPr>
              <w:fldChar w:fldCharType="begin">
                <w:ffData>
                  <w:name w:val="Kontrollkästchen10"/>
                  <w:enabled/>
                  <w:calcOnExit w:val="0"/>
                  <w:checkBox>
                    <w:sizeAuto/>
                    <w:default w:val="0"/>
                    <w:checked w:val="0"/>
                  </w:checkBox>
                </w:ffData>
              </w:fldChar>
            </w:r>
            <w:r w:rsidRPr="0046706E">
              <w:rPr>
                <w:rFonts w:ascii="Arial" w:eastAsia="SimSun" w:hAnsi="Arial" w:cs="Arial"/>
                <w:b/>
                <w:lang w:val="en-US"/>
              </w:rPr>
              <w:instrText xml:space="preserve"> FORMCHECKBOX </w:instrText>
            </w:r>
            <w:r w:rsidRPr="0046706E">
              <w:rPr>
                <w:rFonts w:ascii="Arial" w:eastAsia="SimSun" w:hAnsi="Arial" w:cs="Arial"/>
                <w:b/>
                <w:lang w:val="en-US"/>
              </w:rPr>
            </w:r>
            <w:r w:rsidRPr="0046706E">
              <w:rPr>
                <w:rFonts w:ascii="Arial" w:eastAsia="SimSun" w:hAnsi="Arial" w:cs="Arial"/>
                <w:b/>
                <w:lang w:val="en-US"/>
              </w:rPr>
              <w:fldChar w:fldCharType="separate"/>
            </w:r>
            <w:r w:rsidRPr="0046706E">
              <w:rPr>
                <w:rFonts w:ascii="Arial" w:eastAsia="SimSun" w:hAnsi="Arial" w:cs="Arial"/>
                <w:b/>
                <w:lang w:val="en-US"/>
              </w:rPr>
              <w:fldChar w:fldCharType="end"/>
            </w:r>
            <w:r w:rsidRPr="0046706E">
              <w:rPr>
                <w:rFonts w:ascii="Arial" w:eastAsia="SimSun" w:hAnsi="Arial" w:cs="Arial"/>
                <w:b/>
                <w:lang w:val="en-US"/>
              </w:rPr>
              <w:t xml:space="preserve"> available    </w:t>
            </w:r>
            <w:r w:rsidRPr="0046706E">
              <w:rPr>
                <w:rFonts w:ascii="Arial" w:eastAsia="SimSun" w:hAnsi="Arial" w:cs="Arial"/>
                <w:b/>
                <w:lang w:val="en-US"/>
              </w:rPr>
              <w:fldChar w:fldCharType="begin">
                <w:ffData>
                  <w:name w:val="Kontrollkästchen10"/>
                  <w:enabled/>
                  <w:calcOnExit w:val="0"/>
                  <w:checkBox>
                    <w:sizeAuto/>
                    <w:default w:val="0"/>
                    <w:checked w:val="0"/>
                  </w:checkBox>
                </w:ffData>
              </w:fldChar>
            </w:r>
            <w:r w:rsidRPr="0046706E">
              <w:rPr>
                <w:rFonts w:ascii="Arial" w:eastAsia="SimSun" w:hAnsi="Arial" w:cs="Arial"/>
                <w:b/>
                <w:lang w:val="en-US"/>
              </w:rPr>
              <w:instrText xml:space="preserve"> FORMCHECKBOX </w:instrText>
            </w:r>
            <w:r w:rsidRPr="0046706E">
              <w:rPr>
                <w:rFonts w:ascii="Arial" w:eastAsia="SimSun" w:hAnsi="Arial" w:cs="Arial"/>
                <w:b/>
                <w:lang w:val="en-US"/>
              </w:rPr>
            </w:r>
            <w:r w:rsidRPr="0046706E">
              <w:rPr>
                <w:rFonts w:ascii="Arial" w:eastAsia="SimSun" w:hAnsi="Arial" w:cs="Arial"/>
                <w:b/>
                <w:lang w:val="en-US"/>
              </w:rPr>
              <w:fldChar w:fldCharType="separate"/>
            </w:r>
            <w:r w:rsidRPr="0046706E">
              <w:rPr>
                <w:rFonts w:ascii="Arial" w:eastAsia="SimSun" w:hAnsi="Arial" w:cs="Arial"/>
                <w:b/>
                <w:lang w:val="en-US"/>
              </w:rPr>
              <w:fldChar w:fldCharType="end"/>
            </w:r>
            <w:r w:rsidRPr="0046706E">
              <w:rPr>
                <w:rFonts w:ascii="Arial" w:eastAsia="SimSun" w:hAnsi="Arial" w:cs="Arial"/>
                <w:b/>
                <w:lang w:val="en-US"/>
              </w:rPr>
              <w:t xml:space="preserve"> requested    </w:t>
            </w:r>
            <w:r w:rsidRPr="0046706E">
              <w:rPr>
                <w:rFonts w:ascii="Arial" w:eastAsia="SimSun" w:hAnsi="Arial" w:cs="Arial"/>
                <w:b/>
                <w:lang w:val="en-US"/>
              </w:rPr>
              <w:fldChar w:fldCharType="begin">
                <w:ffData>
                  <w:name w:val="Kontrollkästchen10"/>
                  <w:enabled/>
                  <w:calcOnExit w:val="0"/>
                  <w:checkBox>
                    <w:sizeAuto/>
                    <w:default w:val="0"/>
                    <w:checked w:val="0"/>
                  </w:checkBox>
                </w:ffData>
              </w:fldChar>
            </w:r>
            <w:r w:rsidRPr="0046706E">
              <w:rPr>
                <w:rFonts w:ascii="Arial" w:eastAsia="SimSun" w:hAnsi="Arial" w:cs="Arial"/>
                <w:b/>
                <w:lang w:val="en-US"/>
              </w:rPr>
              <w:instrText xml:space="preserve"> FORMCHECKBOX </w:instrText>
            </w:r>
            <w:r w:rsidRPr="0046706E">
              <w:rPr>
                <w:rFonts w:ascii="Arial" w:eastAsia="SimSun" w:hAnsi="Arial" w:cs="Arial"/>
                <w:b/>
                <w:lang w:val="en-US"/>
              </w:rPr>
            </w:r>
            <w:r w:rsidRPr="0046706E">
              <w:rPr>
                <w:rFonts w:ascii="Arial" w:eastAsia="SimSun" w:hAnsi="Arial" w:cs="Arial"/>
                <w:b/>
                <w:lang w:val="en-US"/>
              </w:rPr>
              <w:fldChar w:fldCharType="separate"/>
            </w:r>
            <w:r w:rsidRPr="0046706E">
              <w:rPr>
                <w:rFonts w:ascii="Arial" w:eastAsia="SimSun" w:hAnsi="Arial" w:cs="Arial"/>
                <w:b/>
                <w:lang w:val="en-US"/>
              </w:rPr>
              <w:fldChar w:fldCharType="end"/>
            </w:r>
            <w:r w:rsidRPr="0046706E">
              <w:rPr>
                <w:rFonts w:ascii="Arial" w:eastAsia="SimSun" w:hAnsi="Arial" w:cs="Arial"/>
                <w:b/>
                <w:lang w:val="en-US"/>
              </w:rPr>
              <w:t xml:space="preserve"> not yet requested </w:t>
            </w:r>
          </w:p>
        </w:tc>
      </w:tr>
      <w:tr w:rsidR="001A690C" w:rsidRPr="0046706E" w14:paraId="15B5A283" w14:textId="77777777" w:rsidTr="00751EB1">
        <w:tc>
          <w:tcPr>
            <w:tcW w:w="49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8FAC7F" w14:textId="77777777" w:rsidR="001A690C" w:rsidRPr="0046706E" w:rsidRDefault="001A690C" w:rsidP="00751EB1">
            <w:pPr>
              <w:tabs>
                <w:tab w:val="center" w:pos="4320"/>
                <w:tab w:val="left" w:pos="5085"/>
                <w:tab w:val="right" w:pos="8640"/>
              </w:tabs>
              <w:spacing w:after="0" w:line="240" w:lineRule="auto"/>
              <w:rPr>
                <w:rFonts w:ascii="Arial" w:eastAsia="Times New Roman" w:hAnsi="Arial" w:cs="Arial"/>
                <w:b/>
                <w:lang w:val="en-US"/>
              </w:rPr>
            </w:pPr>
            <w:r w:rsidRPr="0046706E">
              <w:rPr>
                <w:rFonts w:ascii="Arial" w:eastAsia="Times New Roman" w:hAnsi="Arial" w:cs="Arial"/>
                <w:b/>
                <w:lang w:val="en-US"/>
              </w:rPr>
              <w:t>Carbon standard and methodology</w:t>
            </w:r>
          </w:p>
        </w:tc>
        <w:tc>
          <w:tcPr>
            <w:tcW w:w="4661" w:type="dxa"/>
            <w:tcBorders>
              <w:top w:val="single" w:sz="4" w:space="0" w:color="auto"/>
              <w:left w:val="single" w:sz="4" w:space="0" w:color="auto"/>
              <w:bottom w:val="single" w:sz="4" w:space="0" w:color="auto"/>
              <w:right w:val="single" w:sz="4" w:space="0" w:color="auto"/>
            </w:tcBorders>
          </w:tcPr>
          <w:p w14:paraId="5CD94194" w14:textId="77777777" w:rsidR="001A690C" w:rsidRPr="0046706E" w:rsidRDefault="001A690C" w:rsidP="00751EB1">
            <w:pPr>
              <w:tabs>
                <w:tab w:val="center" w:pos="4320"/>
                <w:tab w:val="left" w:pos="5085"/>
                <w:tab w:val="right" w:pos="8640"/>
              </w:tabs>
              <w:spacing w:after="0" w:line="240" w:lineRule="auto"/>
              <w:rPr>
                <w:rFonts w:ascii="Arial" w:eastAsia="SimSun" w:hAnsi="Arial" w:cs="Arial"/>
                <w:b/>
                <w:lang w:val="en-US"/>
              </w:rPr>
            </w:pPr>
          </w:p>
        </w:tc>
      </w:tr>
    </w:tbl>
    <w:p w14:paraId="74283A9A" w14:textId="77777777" w:rsidR="001A690C" w:rsidRPr="0046706E" w:rsidRDefault="001A690C" w:rsidP="001A690C">
      <w:pPr>
        <w:spacing w:after="0" w:line="240" w:lineRule="auto"/>
        <w:rPr>
          <w:rFonts w:ascii="Arial" w:eastAsia="SimSun" w:hAnsi="Arial" w:cs="Arial"/>
          <w:lang w:val="en-US" w:eastAsia="de-DE"/>
        </w:rPr>
      </w:pPr>
    </w:p>
    <w:p w14:paraId="465D1CEE" w14:textId="77777777" w:rsidR="001A690C" w:rsidRPr="0046706E" w:rsidRDefault="001A690C" w:rsidP="001A690C">
      <w:pPr>
        <w:spacing w:after="0" w:line="240" w:lineRule="auto"/>
        <w:rPr>
          <w:rFonts w:ascii="Arial" w:eastAsia="SimSun" w:hAnsi="Arial" w:cs="Arial"/>
          <w:b/>
          <w:bCs/>
          <w:lang w:val="en-US" w:eastAsia="de-DE"/>
        </w:rPr>
      </w:pPr>
    </w:p>
    <w:p w14:paraId="7D2BC161" w14:textId="77777777" w:rsidR="001A690C" w:rsidRPr="0046706E" w:rsidRDefault="001A690C" w:rsidP="001A690C">
      <w:pPr>
        <w:spacing w:after="0" w:line="240" w:lineRule="auto"/>
        <w:rPr>
          <w:rFonts w:ascii="Arial" w:eastAsia="SimSun" w:hAnsi="Arial" w:cs="Arial"/>
          <w:b/>
          <w:bCs/>
          <w:lang w:val="en-US" w:eastAsia="de-D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46706E" w14:paraId="45380313" w14:textId="77777777" w:rsidTr="00751EB1">
        <w:tc>
          <w:tcPr>
            <w:tcW w:w="9648" w:type="dxa"/>
            <w:shd w:val="clear" w:color="auto" w:fill="F2F2F2" w:themeFill="background1" w:themeFillShade="F2"/>
          </w:tcPr>
          <w:p w14:paraId="12A6AE29" w14:textId="77777777"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p>
          <w:p w14:paraId="1F74218E" w14:textId="77777777"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r w:rsidRPr="0046706E">
              <w:rPr>
                <w:rFonts w:ascii="Arial" w:eastAsia="SimSun" w:hAnsi="Arial" w:cs="Arial"/>
                <w:b/>
                <w:bCs/>
                <w:color w:val="000000"/>
                <w:lang w:val="en-US"/>
              </w:rPr>
              <w:t>B. Project Summary (500 words)</w:t>
            </w:r>
          </w:p>
        </w:tc>
      </w:tr>
      <w:tr w:rsidR="001A690C" w:rsidRPr="0046706E" w14:paraId="3748EF5D" w14:textId="77777777" w:rsidTr="00751EB1">
        <w:trPr>
          <w:trHeight w:val="578"/>
        </w:trPr>
        <w:tc>
          <w:tcPr>
            <w:tcW w:w="9648" w:type="dxa"/>
            <w:shd w:val="clear" w:color="auto" w:fill="F2F2F2" w:themeFill="background1" w:themeFillShade="F2"/>
          </w:tcPr>
          <w:p w14:paraId="10DADC7A" w14:textId="77A2B6AB" w:rsidR="001A690C" w:rsidRPr="0046706E" w:rsidRDefault="001A690C" w:rsidP="00751EB1">
            <w:pPr>
              <w:pStyle w:val="CommentText"/>
              <w:rPr>
                <w:rFonts w:ascii="Arial" w:eastAsia="SimSun" w:hAnsi="Arial" w:cs="Arial"/>
                <w:color w:val="000000"/>
                <w:sz w:val="22"/>
                <w:szCs w:val="22"/>
              </w:rPr>
            </w:pPr>
            <w:r w:rsidRPr="0046706E">
              <w:rPr>
                <w:rFonts w:ascii="Arial" w:eastAsia="SimSun" w:hAnsi="Arial" w:cs="Arial"/>
                <w:color w:val="000000" w:themeColor="text1"/>
                <w:sz w:val="22"/>
                <w:szCs w:val="22"/>
              </w:rPr>
              <w:t>Provide a short summary of the project's objectives, expected outcomes, and how it is expected to deliver ITMOs.</w:t>
            </w:r>
          </w:p>
        </w:tc>
      </w:tr>
      <w:tr w:rsidR="001A690C" w:rsidRPr="0046706E" w14:paraId="7D3DED91" w14:textId="77777777" w:rsidTr="00751EB1">
        <w:trPr>
          <w:trHeight w:val="306"/>
        </w:trPr>
        <w:tc>
          <w:tcPr>
            <w:tcW w:w="9648" w:type="dxa"/>
          </w:tcPr>
          <w:p w14:paraId="0413A1B9"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 xml:space="preserve"> </w:t>
            </w:r>
          </w:p>
          <w:p w14:paraId="002FEF02"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7F14D0CC"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5C9B21F0"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4671C988"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164D3BFA"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2C02A9EF"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tc>
      </w:tr>
    </w:tbl>
    <w:p w14:paraId="4BCFD946" w14:textId="77777777" w:rsidR="001A690C" w:rsidRPr="0046706E" w:rsidRDefault="001A690C" w:rsidP="001A690C">
      <w:pPr>
        <w:spacing w:after="0" w:line="240" w:lineRule="auto"/>
        <w:rPr>
          <w:rFonts w:ascii="Arial" w:eastAsia="SimSun" w:hAnsi="Arial" w:cs="Arial"/>
          <w:b/>
          <w:bCs/>
          <w:lang w:val="en-US" w:eastAsia="de-DE"/>
        </w:rPr>
      </w:pPr>
    </w:p>
    <w:p w14:paraId="7FCF272C"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p w14:paraId="491EAD88"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46706E" w14:paraId="086E72E8" w14:textId="77777777" w:rsidTr="00751EB1">
        <w:tc>
          <w:tcPr>
            <w:tcW w:w="9648" w:type="dxa"/>
            <w:shd w:val="clear" w:color="auto" w:fill="F2F2F2"/>
          </w:tcPr>
          <w:p w14:paraId="38F41FA3" w14:textId="77777777"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r w:rsidRPr="0046706E">
              <w:rPr>
                <w:rFonts w:ascii="Arial" w:eastAsia="SimSun" w:hAnsi="Arial" w:cs="Arial"/>
                <w:b/>
                <w:bCs/>
                <w:color w:val="000000"/>
                <w:lang w:val="en-US"/>
              </w:rPr>
              <w:t>C. Alignment with host country priorities (Maximum 2 pages)</w:t>
            </w:r>
          </w:p>
        </w:tc>
      </w:tr>
      <w:tr w:rsidR="001A690C" w:rsidRPr="0046706E" w14:paraId="592949E0" w14:textId="77777777" w:rsidTr="00751EB1">
        <w:trPr>
          <w:trHeight w:val="699"/>
        </w:trPr>
        <w:tc>
          <w:tcPr>
            <w:tcW w:w="9648" w:type="dxa"/>
            <w:shd w:val="clear" w:color="auto" w:fill="F2F2F2"/>
          </w:tcPr>
          <w:p w14:paraId="103AD4B9" w14:textId="77777777" w:rsidR="001A690C" w:rsidRPr="0046706E" w:rsidRDefault="001A690C" w:rsidP="00751EB1">
            <w:pPr>
              <w:rPr>
                <w:rFonts w:ascii="Arial" w:eastAsia="SimSun" w:hAnsi="Arial" w:cs="Arial"/>
                <w:color w:val="000000"/>
                <w:lang w:val="en-US"/>
              </w:rPr>
            </w:pPr>
            <w:r w:rsidRPr="0046706E">
              <w:rPr>
                <w:rFonts w:ascii="Arial" w:eastAsia="SimSun" w:hAnsi="Arial" w:cs="Arial"/>
                <w:color w:val="000000"/>
                <w:lang w:val="en-US"/>
              </w:rPr>
              <w:t>Please state how the project aligns with the host country’s goals reducing emissions, contributing to NDCs, and advancing SDGs.</w:t>
            </w:r>
          </w:p>
          <w:p w14:paraId="3BFF77A7" w14:textId="736E626A" w:rsidR="001A690C" w:rsidRPr="0046706E" w:rsidRDefault="001A690C" w:rsidP="001A690C">
            <w:pPr>
              <w:pStyle w:val="ListParagraph"/>
              <w:numPr>
                <w:ilvl w:val="0"/>
                <w:numId w:val="30"/>
              </w:numPr>
              <w:rPr>
                <w:rFonts w:ascii="Arial" w:eastAsia="SimSun" w:hAnsi="Arial" w:cs="Arial"/>
                <w:color w:val="000000"/>
                <w:lang w:val="en-US"/>
              </w:rPr>
            </w:pPr>
            <w:r w:rsidRPr="0046706E">
              <w:rPr>
                <w:rFonts w:ascii="Arial" w:eastAsia="SimSun" w:hAnsi="Arial" w:cs="Arial"/>
                <w:color w:val="000000"/>
                <w:lang w:val="en-US"/>
              </w:rPr>
              <w:t>How does the project contribute and align itself to the Sustainable Development Goals (SDGs), the country carbon market framework for Article 6 and the NDC (e.</w:t>
            </w:r>
            <w:r w:rsidR="008E6759" w:rsidRPr="0046706E">
              <w:rPr>
                <w:rFonts w:ascii="Arial" w:eastAsia="SimSun" w:hAnsi="Arial" w:cs="Arial"/>
                <w:color w:val="000000"/>
                <w:lang w:val="en-US"/>
              </w:rPr>
              <w:t>g.</w:t>
            </w:r>
            <w:r w:rsidRPr="0046706E">
              <w:rPr>
                <w:rFonts w:ascii="Arial" w:eastAsia="SimSun" w:hAnsi="Arial" w:cs="Arial"/>
                <w:color w:val="000000"/>
                <w:lang w:val="en-US"/>
              </w:rPr>
              <w:t xml:space="preserve"> demonstrate the project type/technology falls into the positive list of the host country)?</w:t>
            </w:r>
          </w:p>
          <w:p w14:paraId="529E0F38" w14:textId="1F609087" w:rsidR="001A690C" w:rsidRPr="0046706E" w:rsidRDefault="001A690C" w:rsidP="001A690C">
            <w:pPr>
              <w:pStyle w:val="ListParagraph"/>
              <w:numPr>
                <w:ilvl w:val="0"/>
                <w:numId w:val="30"/>
              </w:numPr>
              <w:rPr>
                <w:rFonts w:ascii="Arial" w:eastAsia="SimSun" w:hAnsi="Arial" w:cs="Arial"/>
                <w:color w:val="000000"/>
                <w:lang w:val="en-US"/>
              </w:rPr>
            </w:pPr>
            <w:r w:rsidRPr="0046706E">
              <w:rPr>
                <w:rFonts w:ascii="Arial" w:eastAsia="SimSun" w:hAnsi="Arial" w:cs="Arial"/>
                <w:color w:val="000000"/>
                <w:lang w:val="en-US"/>
              </w:rPr>
              <w:t xml:space="preserve">Are there measurable co-benefits, such as job creation or improved energy access, linked to the project? Provide </w:t>
            </w:r>
            <w:r w:rsidR="004349C7" w:rsidRPr="0046706E">
              <w:rPr>
                <w:rFonts w:ascii="Arial" w:eastAsia="SimSun" w:hAnsi="Arial" w:cs="Arial"/>
                <w:color w:val="000000"/>
                <w:lang w:val="en-US"/>
              </w:rPr>
              <w:t>estimation</w:t>
            </w:r>
            <w:r w:rsidRPr="0046706E">
              <w:rPr>
                <w:rFonts w:ascii="Arial" w:eastAsia="SimSun" w:hAnsi="Arial" w:cs="Arial"/>
                <w:color w:val="000000"/>
                <w:lang w:val="en-US"/>
              </w:rPr>
              <w:t>.</w:t>
            </w:r>
          </w:p>
          <w:p w14:paraId="14BAB11C" w14:textId="77777777" w:rsidR="001A690C" w:rsidRPr="0046706E" w:rsidRDefault="001A690C" w:rsidP="00751EB1">
            <w:pPr>
              <w:spacing w:before="120" w:after="120" w:line="240" w:lineRule="auto"/>
              <w:jc w:val="both"/>
              <w:rPr>
                <w:rFonts w:ascii="Arial" w:eastAsia="SimSun" w:hAnsi="Arial" w:cs="Arial"/>
                <w:color w:val="000000"/>
                <w:lang w:val="en-US"/>
              </w:rPr>
            </w:pPr>
          </w:p>
        </w:tc>
      </w:tr>
      <w:tr w:rsidR="001A690C" w:rsidRPr="0046706E" w14:paraId="685AC5AE" w14:textId="77777777" w:rsidTr="00751EB1">
        <w:trPr>
          <w:trHeight w:val="281"/>
        </w:trPr>
        <w:tc>
          <w:tcPr>
            <w:tcW w:w="9648" w:type="dxa"/>
          </w:tcPr>
          <w:p w14:paraId="2003F3E3"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 xml:space="preserve"> </w:t>
            </w:r>
          </w:p>
          <w:p w14:paraId="52B01951"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48C807B3"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3CDC3E9C"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tc>
      </w:tr>
    </w:tbl>
    <w:p w14:paraId="7D5E8A56"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p w14:paraId="2EEDF530"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p w14:paraId="79E3F44C"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46706E" w14:paraId="1AE73EC3" w14:textId="77777777" w:rsidTr="00751EB1">
        <w:tc>
          <w:tcPr>
            <w:tcW w:w="9648" w:type="dxa"/>
            <w:shd w:val="clear" w:color="auto" w:fill="F2F2F2" w:themeFill="background1" w:themeFillShade="F2"/>
          </w:tcPr>
          <w:p w14:paraId="391FFADA" w14:textId="6467C2C7"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r w:rsidRPr="0046706E">
              <w:rPr>
                <w:rFonts w:ascii="Arial" w:eastAsia="SimSun" w:hAnsi="Arial" w:cs="Arial"/>
                <w:b/>
                <w:bCs/>
                <w:color w:val="000000"/>
                <w:lang w:val="en-US"/>
              </w:rPr>
              <w:t>D. Baseline &amp; Additionality (</w:t>
            </w:r>
            <w:r w:rsidR="00546337" w:rsidRPr="0046706E">
              <w:rPr>
                <w:rFonts w:ascii="Arial" w:eastAsia="SimSun" w:hAnsi="Arial" w:cs="Arial"/>
                <w:b/>
                <w:bCs/>
                <w:color w:val="000000"/>
                <w:lang w:val="en-US"/>
              </w:rPr>
              <w:t>Up to</w:t>
            </w:r>
            <w:r w:rsidRPr="0046706E">
              <w:rPr>
                <w:rFonts w:ascii="Arial" w:eastAsia="SimSun" w:hAnsi="Arial" w:cs="Arial"/>
                <w:b/>
                <w:bCs/>
                <w:color w:val="000000"/>
                <w:lang w:val="en-US"/>
              </w:rPr>
              <w:t xml:space="preserve"> </w:t>
            </w:r>
            <w:r w:rsidR="006E6686" w:rsidRPr="0046706E">
              <w:rPr>
                <w:rFonts w:ascii="Arial" w:eastAsia="SimSun" w:hAnsi="Arial" w:cs="Arial"/>
                <w:b/>
                <w:bCs/>
                <w:color w:val="000000"/>
                <w:lang w:val="en-US"/>
              </w:rPr>
              <w:t>3</w:t>
            </w:r>
            <w:r w:rsidRPr="0046706E">
              <w:rPr>
                <w:rFonts w:ascii="Arial" w:eastAsia="SimSun" w:hAnsi="Arial" w:cs="Arial"/>
                <w:b/>
                <w:bCs/>
                <w:color w:val="000000"/>
                <w:lang w:val="en-US"/>
              </w:rPr>
              <w:t xml:space="preserve"> pages)</w:t>
            </w:r>
          </w:p>
        </w:tc>
      </w:tr>
      <w:tr w:rsidR="001A690C" w:rsidRPr="0046706E" w14:paraId="0E892276" w14:textId="77777777" w:rsidTr="00751EB1">
        <w:trPr>
          <w:trHeight w:val="692"/>
        </w:trPr>
        <w:tc>
          <w:tcPr>
            <w:tcW w:w="9648" w:type="dxa"/>
            <w:shd w:val="clear" w:color="auto" w:fill="F2F2F2" w:themeFill="background1" w:themeFillShade="F2"/>
          </w:tcPr>
          <w:p w14:paraId="345F6FD8"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In this section should be described</w:t>
            </w:r>
          </w:p>
          <w:p w14:paraId="4C52835D" w14:textId="77777777" w:rsidR="001A690C" w:rsidRPr="0046706E" w:rsidRDefault="001A690C" w:rsidP="001A690C">
            <w:pPr>
              <w:numPr>
                <w:ilvl w:val="0"/>
                <w:numId w:val="25"/>
              </w:num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Does the project use a methodology for carbon accounting recognized by the Swiss government and the host country? (CDM, 6.4 methodologies, Gold Standard?)</w:t>
            </w:r>
          </w:p>
          <w:p w14:paraId="0546687F" w14:textId="77777777" w:rsidR="001A690C" w:rsidRPr="0046706E" w:rsidRDefault="001A690C" w:rsidP="001A690C">
            <w:pPr>
              <w:numPr>
                <w:ilvl w:val="0"/>
                <w:numId w:val="25"/>
              </w:num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Describe the baseline scenario, the assumptions and explain how this baseline does not overestimate delivery of ITMOs and is conservative / below business as usual.</w:t>
            </w:r>
          </w:p>
          <w:p w14:paraId="792376A6" w14:textId="3FD82678" w:rsidR="001A690C" w:rsidRPr="0046706E" w:rsidRDefault="001A690C" w:rsidP="001A690C">
            <w:pPr>
              <w:pStyle w:val="ListParagraph"/>
              <w:numPr>
                <w:ilvl w:val="0"/>
                <w:numId w:val="25"/>
              </w:num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lang w:val="en-US"/>
              </w:rPr>
              <w:t>Provide reasoning as to why this project would not have occurred in the absence of the proposed financial support and</w:t>
            </w:r>
            <w:r w:rsidR="00BC5BC8" w:rsidRPr="0046706E">
              <w:rPr>
                <w:rFonts w:ascii="Arial" w:eastAsia="SimSun" w:hAnsi="Arial" w:cs="Arial"/>
                <w:color w:val="000000"/>
                <w:lang w:val="en-US"/>
              </w:rPr>
              <w:t>,</w:t>
            </w:r>
            <w:r w:rsidRPr="0046706E">
              <w:rPr>
                <w:rFonts w:ascii="Arial" w:eastAsia="SimSun" w:hAnsi="Arial" w:cs="Arial"/>
                <w:color w:val="000000"/>
                <w:lang w:val="en-US"/>
              </w:rPr>
              <w:t xml:space="preserve"> overall</w:t>
            </w:r>
            <w:r w:rsidR="00BC5BC8" w:rsidRPr="0046706E">
              <w:rPr>
                <w:rFonts w:ascii="Arial" w:eastAsia="SimSun" w:hAnsi="Arial" w:cs="Arial"/>
                <w:color w:val="000000"/>
                <w:lang w:val="en-US"/>
              </w:rPr>
              <w:t>,</w:t>
            </w:r>
            <w:r w:rsidRPr="0046706E">
              <w:rPr>
                <w:rFonts w:ascii="Arial" w:eastAsia="SimSun" w:hAnsi="Arial" w:cs="Arial"/>
                <w:color w:val="000000"/>
                <w:lang w:val="en-US"/>
              </w:rPr>
              <w:t xml:space="preserve"> provide argument on its additionality</w:t>
            </w:r>
            <w:r w:rsidR="00546337" w:rsidRPr="0046706E">
              <w:rPr>
                <w:rFonts w:ascii="Arial" w:eastAsia="SimSun" w:hAnsi="Arial" w:cs="Arial"/>
                <w:color w:val="000000"/>
                <w:lang w:val="en-US"/>
              </w:rPr>
              <w:t>.</w:t>
            </w:r>
            <w:r w:rsidRPr="0046706E">
              <w:rPr>
                <w:rFonts w:ascii="Arial" w:eastAsia="SimSun" w:hAnsi="Arial" w:cs="Arial"/>
                <w:color w:val="000000"/>
                <w:lang w:val="en-US"/>
              </w:rPr>
              <w:t xml:space="preserve"> </w:t>
            </w:r>
          </w:p>
          <w:p w14:paraId="686F3D22" w14:textId="77777777" w:rsidR="001A690C" w:rsidRPr="0046706E" w:rsidRDefault="001A690C" w:rsidP="00BA5C7A">
            <w:pPr>
              <w:autoSpaceDE w:val="0"/>
              <w:autoSpaceDN w:val="0"/>
              <w:adjustRightInd w:val="0"/>
              <w:spacing w:after="0" w:line="240" w:lineRule="auto"/>
              <w:ind w:left="720"/>
              <w:rPr>
                <w:rFonts w:ascii="Arial" w:eastAsia="SimSun" w:hAnsi="Arial" w:cs="Arial"/>
                <w:color w:val="000000"/>
                <w:lang w:val="en-US"/>
              </w:rPr>
            </w:pPr>
          </w:p>
        </w:tc>
      </w:tr>
      <w:tr w:rsidR="001A690C" w:rsidRPr="0046706E" w14:paraId="5D525729" w14:textId="77777777" w:rsidTr="00751EB1">
        <w:trPr>
          <w:trHeight w:val="260"/>
        </w:trPr>
        <w:tc>
          <w:tcPr>
            <w:tcW w:w="9648" w:type="dxa"/>
          </w:tcPr>
          <w:p w14:paraId="3DFBCBEE"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7FCB32BD"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31666F3A"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41C5D392"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tc>
      </w:tr>
    </w:tbl>
    <w:p w14:paraId="3AE6B8E8"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p w14:paraId="40505D2B" w14:textId="77777777" w:rsidR="001A690C" w:rsidRPr="0046706E" w:rsidRDefault="001A690C" w:rsidP="001A690C">
      <w:pPr>
        <w:autoSpaceDE w:val="0"/>
        <w:autoSpaceDN w:val="0"/>
        <w:adjustRightInd w:val="0"/>
        <w:spacing w:after="0" w:line="240" w:lineRule="auto"/>
        <w:rPr>
          <w:rFonts w:ascii="Arial" w:eastAsia="SimSun" w:hAnsi="Arial" w:cs="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46706E" w14:paraId="06BF70A0" w14:textId="77777777" w:rsidTr="00751EB1">
        <w:tc>
          <w:tcPr>
            <w:tcW w:w="9648" w:type="dxa"/>
            <w:shd w:val="clear" w:color="auto" w:fill="F2F2F2" w:themeFill="background1" w:themeFillShade="F2"/>
          </w:tcPr>
          <w:p w14:paraId="66131FFF" w14:textId="0F012C1B"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r w:rsidRPr="0046706E">
              <w:rPr>
                <w:rFonts w:ascii="Arial" w:eastAsia="SimSun" w:hAnsi="Arial" w:cs="Arial"/>
                <w:b/>
                <w:bCs/>
                <w:color w:val="000000"/>
                <w:lang w:val="en-US"/>
              </w:rPr>
              <w:t>E. Monitoring (</w:t>
            </w:r>
            <w:r w:rsidR="00546337" w:rsidRPr="0046706E">
              <w:rPr>
                <w:rFonts w:ascii="Arial" w:eastAsia="SimSun" w:hAnsi="Arial" w:cs="Arial"/>
                <w:b/>
                <w:bCs/>
                <w:color w:val="000000"/>
                <w:lang w:val="en-US"/>
              </w:rPr>
              <w:t>Up to</w:t>
            </w:r>
            <w:r w:rsidRPr="0046706E">
              <w:rPr>
                <w:rFonts w:ascii="Arial" w:eastAsia="SimSun" w:hAnsi="Arial" w:cs="Arial"/>
                <w:b/>
                <w:bCs/>
                <w:color w:val="000000"/>
                <w:lang w:val="en-US"/>
              </w:rPr>
              <w:t xml:space="preserve"> </w:t>
            </w:r>
            <w:r w:rsidR="006E6686" w:rsidRPr="0046706E">
              <w:rPr>
                <w:rFonts w:ascii="Arial" w:eastAsia="SimSun" w:hAnsi="Arial" w:cs="Arial"/>
                <w:b/>
                <w:bCs/>
                <w:color w:val="000000"/>
                <w:lang w:val="en-US"/>
              </w:rPr>
              <w:t>2</w:t>
            </w:r>
            <w:r w:rsidRPr="0046706E">
              <w:rPr>
                <w:rFonts w:ascii="Arial" w:eastAsia="SimSun" w:hAnsi="Arial" w:cs="Arial"/>
                <w:b/>
                <w:bCs/>
                <w:color w:val="000000"/>
                <w:lang w:val="en-US"/>
              </w:rPr>
              <w:t xml:space="preserve"> pages)</w:t>
            </w:r>
          </w:p>
        </w:tc>
      </w:tr>
      <w:tr w:rsidR="001A690C" w:rsidRPr="0046706E" w14:paraId="4BCA8D94" w14:textId="77777777" w:rsidTr="00751EB1">
        <w:trPr>
          <w:trHeight w:val="692"/>
        </w:trPr>
        <w:tc>
          <w:tcPr>
            <w:tcW w:w="9648" w:type="dxa"/>
            <w:shd w:val="clear" w:color="auto" w:fill="F2F2F2" w:themeFill="background1" w:themeFillShade="F2"/>
          </w:tcPr>
          <w:p w14:paraId="79A50C01" w14:textId="616F9FB7" w:rsidR="001A690C" w:rsidRPr="0046706E" w:rsidRDefault="001A690C" w:rsidP="00BC5BC8">
            <w:pPr>
              <w:autoSpaceDE w:val="0"/>
              <w:autoSpaceDN w:val="0"/>
              <w:adjustRightInd w:val="0"/>
              <w:spacing w:after="0" w:line="240" w:lineRule="auto"/>
              <w:rPr>
                <w:rFonts w:ascii="Arial" w:eastAsia="SimSun" w:hAnsi="Arial" w:cs="Arial"/>
                <w:color w:val="000000"/>
                <w:lang w:val="en-US"/>
              </w:rPr>
            </w:pPr>
            <w:r w:rsidRPr="0046706E">
              <w:rPr>
                <w:rFonts w:ascii="Arial" w:eastAsia="SimSun" w:hAnsi="Arial" w:cs="Arial"/>
                <w:color w:val="000000" w:themeColor="text1"/>
                <w:lang w:val="en-US"/>
              </w:rPr>
              <w:t>Describe the arrangement for monitoring, how data is going to be collected, transmitted, stored, analyzed? Does the project plan to utilize digital tools or platforms for data collection, and if so, could you provide details on the systems in place? If not, are there any plans for digitalizing data collection processes in the future?</w:t>
            </w:r>
            <w:r w:rsidRPr="0046706E">
              <w:rPr>
                <w:rFonts w:ascii="Arial" w:eastAsia="SimSun" w:hAnsi="Arial" w:cs="Arial"/>
                <w:color w:val="000000"/>
                <w:lang w:val="en-US"/>
              </w:rPr>
              <w:t xml:space="preserve"> </w:t>
            </w:r>
            <w:r w:rsidR="007B110B" w:rsidRPr="0046706E">
              <w:rPr>
                <w:rFonts w:ascii="Arial" w:eastAsia="SimSun" w:hAnsi="Arial" w:cs="Arial"/>
                <w:color w:val="000000"/>
                <w:lang w:val="en-US"/>
              </w:rPr>
              <w:t>How double counting is avoided?</w:t>
            </w:r>
          </w:p>
        </w:tc>
      </w:tr>
      <w:tr w:rsidR="001A690C" w:rsidRPr="0046706E" w14:paraId="24CDD583" w14:textId="77777777" w:rsidTr="00751EB1">
        <w:trPr>
          <w:trHeight w:val="260"/>
        </w:trPr>
        <w:tc>
          <w:tcPr>
            <w:tcW w:w="9648" w:type="dxa"/>
          </w:tcPr>
          <w:p w14:paraId="34A6537D"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3204F205"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6F444B19"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p w14:paraId="2A01DED2" w14:textId="77777777" w:rsidR="001A690C" w:rsidRPr="0046706E" w:rsidRDefault="001A690C" w:rsidP="00751EB1">
            <w:pPr>
              <w:autoSpaceDE w:val="0"/>
              <w:autoSpaceDN w:val="0"/>
              <w:adjustRightInd w:val="0"/>
              <w:spacing w:after="0" w:line="240" w:lineRule="auto"/>
              <w:rPr>
                <w:rFonts w:ascii="Arial" w:eastAsia="SimSun" w:hAnsi="Arial" w:cs="Arial"/>
                <w:color w:val="000000"/>
                <w:lang w:val="en-US"/>
              </w:rPr>
            </w:pPr>
          </w:p>
        </w:tc>
      </w:tr>
    </w:tbl>
    <w:p w14:paraId="1DE09C79" w14:textId="77777777" w:rsidR="00DE114A" w:rsidRPr="0046706E" w:rsidRDefault="00DE114A" w:rsidP="001A690C">
      <w:pPr>
        <w:autoSpaceDE w:val="0"/>
        <w:autoSpaceDN w:val="0"/>
        <w:adjustRightInd w:val="0"/>
        <w:spacing w:after="0" w:line="240" w:lineRule="auto"/>
        <w:rPr>
          <w:rFonts w:ascii="Arial" w:eastAsia="SimSun" w:hAnsi="Arial" w:cs="Arial"/>
          <w:b/>
          <w:bCs/>
          <w:color w:val="000000"/>
          <w:lang w:val="en-US"/>
        </w:rPr>
      </w:pPr>
    </w:p>
    <w:p w14:paraId="364447AF" w14:textId="77777777" w:rsidR="00DE114A" w:rsidRPr="0046706E" w:rsidRDefault="00DE114A" w:rsidP="001A690C">
      <w:pPr>
        <w:autoSpaceDE w:val="0"/>
        <w:autoSpaceDN w:val="0"/>
        <w:adjustRightInd w:val="0"/>
        <w:spacing w:after="0" w:line="240" w:lineRule="auto"/>
        <w:rPr>
          <w:rFonts w:ascii="Arial" w:eastAsia="SimSun" w:hAnsi="Arial" w:cs="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46706E" w14:paraId="41AC7C2A" w14:textId="77777777" w:rsidTr="00751EB1">
        <w:tc>
          <w:tcPr>
            <w:tcW w:w="9648" w:type="dxa"/>
            <w:shd w:val="clear" w:color="auto" w:fill="F2F2F2" w:themeFill="background1" w:themeFillShade="F2"/>
          </w:tcPr>
          <w:p w14:paraId="13871E92" w14:textId="3A283A30" w:rsidR="001A690C" w:rsidRPr="0046706E" w:rsidRDefault="001A690C" w:rsidP="00751EB1">
            <w:pPr>
              <w:autoSpaceDE w:val="0"/>
              <w:autoSpaceDN w:val="0"/>
              <w:adjustRightInd w:val="0"/>
              <w:spacing w:after="0" w:line="240" w:lineRule="auto"/>
              <w:rPr>
                <w:rFonts w:ascii="Arial" w:eastAsia="SimSun" w:hAnsi="Arial" w:cs="Arial"/>
                <w:b/>
                <w:bCs/>
                <w:color w:val="000000"/>
                <w:lang w:val="en-US"/>
              </w:rPr>
            </w:pPr>
            <w:r w:rsidRPr="0046706E">
              <w:rPr>
                <w:rFonts w:ascii="Arial" w:eastAsia="SimSun" w:hAnsi="Arial" w:cs="Arial"/>
                <w:b/>
                <w:bCs/>
                <w:color w:val="000000"/>
                <w:lang w:val="en-US"/>
              </w:rPr>
              <w:t xml:space="preserve">F. Capacity and plans to implement the project (Up to </w:t>
            </w:r>
            <w:r w:rsidR="006E6686" w:rsidRPr="0046706E">
              <w:rPr>
                <w:rFonts w:ascii="Arial" w:eastAsia="SimSun" w:hAnsi="Arial" w:cs="Arial"/>
                <w:b/>
                <w:bCs/>
                <w:color w:val="000000"/>
                <w:lang w:val="en-US"/>
              </w:rPr>
              <w:t>4</w:t>
            </w:r>
            <w:r w:rsidRPr="0046706E">
              <w:rPr>
                <w:rFonts w:ascii="Arial" w:eastAsia="SimSun" w:hAnsi="Arial" w:cs="Arial"/>
                <w:b/>
                <w:bCs/>
                <w:color w:val="000000"/>
                <w:lang w:val="en-US"/>
              </w:rPr>
              <w:t xml:space="preserve"> pages)</w:t>
            </w:r>
          </w:p>
        </w:tc>
      </w:tr>
      <w:tr w:rsidR="001A690C" w:rsidRPr="008B0C83" w14:paraId="7F8F2787" w14:textId="77777777" w:rsidTr="00751EB1">
        <w:trPr>
          <w:trHeight w:val="405"/>
        </w:trPr>
        <w:tc>
          <w:tcPr>
            <w:tcW w:w="9648" w:type="dxa"/>
            <w:shd w:val="clear" w:color="auto" w:fill="F2F2F2" w:themeFill="background1" w:themeFillShade="F2"/>
          </w:tcPr>
          <w:p w14:paraId="112428C8"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r w:rsidRPr="00444A6B">
              <w:rPr>
                <w:rFonts w:ascii="Arial" w:eastAsia="SimSun" w:hAnsi="Arial"/>
                <w:bCs/>
                <w:color w:val="000000"/>
                <w:lang w:val="en-US"/>
              </w:rPr>
              <w:t>This section should demonstrate that the proposed organization has the experience, capacity, and commitment to successfully implement the proposed project. The issues to be covered in this section include:</w:t>
            </w:r>
          </w:p>
          <w:p w14:paraId="333D4C1C" w14:textId="1A3D8F32" w:rsidR="001A690C" w:rsidRPr="009A6E4D" w:rsidRDefault="00A55E17" w:rsidP="001A690C">
            <w:pPr>
              <w:pStyle w:val="ListParagraph"/>
              <w:numPr>
                <w:ilvl w:val="0"/>
                <w:numId w:val="29"/>
              </w:numPr>
              <w:autoSpaceDE w:val="0"/>
              <w:autoSpaceDN w:val="0"/>
              <w:adjustRightInd w:val="0"/>
              <w:spacing w:after="0" w:line="240" w:lineRule="auto"/>
              <w:rPr>
                <w:rFonts w:ascii="Arial" w:eastAsia="SimSun" w:hAnsi="Arial"/>
                <w:color w:val="000000"/>
                <w:lang w:val="en-US"/>
              </w:rPr>
            </w:pPr>
            <w:r w:rsidRPr="009A6E4D">
              <w:rPr>
                <w:rFonts w:ascii="Arial" w:eastAsia="SimSun" w:hAnsi="Arial"/>
                <w:color w:val="000000"/>
                <w:lang w:val="en-US"/>
              </w:rPr>
              <w:t xml:space="preserve">Experience in </w:t>
            </w:r>
            <w:r w:rsidR="003C6E8E">
              <w:rPr>
                <w:rFonts w:ascii="Arial" w:eastAsia="SimSun" w:hAnsi="Arial"/>
                <w:color w:val="000000"/>
                <w:lang w:val="en-US"/>
              </w:rPr>
              <w:t xml:space="preserve">designing and/ or implementing </w:t>
            </w:r>
            <w:r w:rsidRPr="009A6E4D">
              <w:rPr>
                <w:rFonts w:ascii="Arial" w:eastAsia="SimSun" w:hAnsi="Arial"/>
                <w:color w:val="000000"/>
                <w:lang w:val="en-US"/>
              </w:rPr>
              <w:t xml:space="preserve">carbon projects, if any, including </w:t>
            </w:r>
            <w:r w:rsidR="00A91CEF">
              <w:rPr>
                <w:rFonts w:ascii="Arial" w:eastAsia="SimSun" w:hAnsi="Arial"/>
                <w:color w:val="000000"/>
                <w:lang w:val="en-US"/>
              </w:rPr>
              <w:t>engagement</w:t>
            </w:r>
            <w:r w:rsidRPr="009A6E4D">
              <w:rPr>
                <w:rFonts w:ascii="Arial" w:eastAsia="SimSun" w:hAnsi="Arial"/>
                <w:color w:val="000000"/>
                <w:lang w:val="en-US"/>
              </w:rPr>
              <w:t xml:space="preserve"> in the carbon trading, </w:t>
            </w:r>
            <w:r w:rsidR="00A406F2">
              <w:rPr>
                <w:rFonts w:ascii="Arial" w:eastAsia="SimSun" w:hAnsi="Arial"/>
                <w:color w:val="000000"/>
                <w:lang w:val="en-US"/>
              </w:rPr>
              <w:t xml:space="preserve">development of </w:t>
            </w:r>
            <w:r w:rsidRPr="009A6E4D">
              <w:rPr>
                <w:rFonts w:ascii="Arial" w:eastAsia="SimSun" w:hAnsi="Arial"/>
                <w:color w:val="000000"/>
                <w:lang w:val="en-US"/>
              </w:rPr>
              <w:t>baseline</w:t>
            </w:r>
            <w:r w:rsidR="00A406F2">
              <w:rPr>
                <w:rFonts w:ascii="Arial" w:eastAsia="SimSun" w:hAnsi="Arial"/>
                <w:color w:val="000000"/>
                <w:lang w:val="en-US"/>
              </w:rPr>
              <w:t xml:space="preserve"> and GHG calculation estimate</w:t>
            </w:r>
            <w:r w:rsidRPr="009A6E4D">
              <w:rPr>
                <w:rFonts w:ascii="Arial" w:eastAsia="SimSun" w:hAnsi="Arial"/>
                <w:color w:val="000000"/>
                <w:lang w:val="en-US"/>
              </w:rPr>
              <w:t xml:space="preserve">s, </w:t>
            </w:r>
            <w:r w:rsidR="00A406F2">
              <w:rPr>
                <w:rFonts w:ascii="Arial" w:eastAsia="SimSun" w:hAnsi="Arial"/>
                <w:color w:val="000000"/>
                <w:lang w:val="en-US"/>
              </w:rPr>
              <w:t xml:space="preserve">setting up and </w:t>
            </w:r>
            <w:r w:rsidRPr="009A6E4D">
              <w:rPr>
                <w:rFonts w:ascii="Arial" w:eastAsia="SimSun" w:hAnsi="Arial"/>
                <w:color w:val="000000"/>
                <w:lang w:val="en-US"/>
              </w:rPr>
              <w:t>manag</w:t>
            </w:r>
            <w:r w:rsidR="00A406F2">
              <w:rPr>
                <w:rFonts w:ascii="Arial" w:eastAsia="SimSun" w:hAnsi="Arial"/>
                <w:color w:val="000000"/>
                <w:lang w:val="en-US"/>
              </w:rPr>
              <w:t>ing</w:t>
            </w:r>
            <w:r w:rsidRPr="009A6E4D">
              <w:rPr>
                <w:rFonts w:ascii="Arial" w:eastAsia="SimSun" w:hAnsi="Arial"/>
                <w:color w:val="000000"/>
                <w:lang w:val="en-US"/>
              </w:rPr>
              <w:t xml:space="preserve"> MRV systems, and implement</w:t>
            </w:r>
            <w:r w:rsidR="00A406F2">
              <w:rPr>
                <w:rFonts w:ascii="Arial" w:eastAsia="SimSun" w:hAnsi="Arial"/>
                <w:color w:val="000000"/>
                <w:lang w:val="en-US"/>
              </w:rPr>
              <w:t>ation of</w:t>
            </w:r>
            <w:r w:rsidRPr="009A6E4D">
              <w:rPr>
                <w:rFonts w:ascii="Arial" w:eastAsia="SimSun" w:hAnsi="Arial"/>
                <w:color w:val="000000"/>
                <w:lang w:val="en-US"/>
              </w:rPr>
              <w:t xml:space="preserve"> carbon reduction initiatives. </w:t>
            </w:r>
            <w:r w:rsidR="009A6E4D" w:rsidRPr="009A6E4D">
              <w:rPr>
                <w:rFonts w:ascii="Arial" w:eastAsia="SimSun" w:hAnsi="Arial"/>
                <w:color w:val="000000"/>
                <w:lang w:val="en-US"/>
              </w:rPr>
              <w:t>Li</w:t>
            </w:r>
            <w:r w:rsidR="00A91CEF">
              <w:rPr>
                <w:rFonts w:ascii="Arial" w:eastAsia="SimSun" w:hAnsi="Arial"/>
                <w:color w:val="000000"/>
                <w:lang w:val="en-US"/>
              </w:rPr>
              <w:t>st</w:t>
            </w:r>
            <w:r w:rsidR="009A6E4D" w:rsidRPr="009A6E4D">
              <w:rPr>
                <w:rFonts w:ascii="Arial" w:eastAsia="SimSun" w:hAnsi="Arial"/>
                <w:color w:val="000000"/>
                <w:lang w:val="en-US"/>
              </w:rPr>
              <w:t xml:space="preserve"> n</w:t>
            </w:r>
            <w:r w:rsidRPr="009A6E4D">
              <w:rPr>
                <w:rFonts w:ascii="Arial" w:eastAsia="SimSun" w:hAnsi="Arial"/>
                <w:color w:val="000000"/>
                <w:lang w:val="en-US"/>
              </w:rPr>
              <w:t>ame of previous project</w:t>
            </w:r>
            <w:r w:rsidR="00235FFF">
              <w:rPr>
                <w:rFonts w:ascii="Arial" w:eastAsia="SimSun" w:hAnsi="Arial"/>
                <w:color w:val="000000"/>
                <w:lang w:val="en-US"/>
              </w:rPr>
              <w:t>s</w:t>
            </w:r>
            <w:r w:rsidRPr="009A6E4D">
              <w:rPr>
                <w:rFonts w:ascii="Arial" w:eastAsia="SimSun" w:hAnsi="Arial"/>
                <w:color w:val="000000"/>
                <w:lang w:val="en-US"/>
              </w:rPr>
              <w:t xml:space="preserve">, </w:t>
            </w:r>
            <w:r w:rsidR="009A6E4D" w:rsidRPr="009A6E4D">
              <w:rPr>
                <w:rFonts w:ascii="Arial" w:eastAsia="SimSun" w:hAnsi="Arial"/>
                <w:color w:val="000000"/>
                <w:lang w:val="en-US"/>
              </w:rPr>
              <w:t>c</w:t>
            </w:r>
            <w:r w:rsidRPr="009A6E4D">
              <w:rPr>
                <w:rFonts w:ascii="Arial" w:eastAsia="SimSun" w:hAnsi="Arial"/>
                <w:color w:val="000000"/>
                <w:lang w:val="en-US"/>
              </w:rPr>
              <w:t xml:space="preserve">ontact data of </w:t>
            </w:r>
            <w:r w:rsidR="009A6E4D" w:rsidRPr="009A6E4D">
              <w:rPr>
                <w:rFonts w:ascii="Arial" w:eastAsia="SimSun" w:hAnsi="Arial"/>
                <w:color w:val="000000"/>
                <w:lang w:val="en-US"/>
              </w:rPr>
              <w:t>c</w:t>
            </w:r>
            <w:r w:rsidRPr="009A6E4D">
              <w:rPr>
                <w:rFonts w:ascii="Arial" w:eastAsia="SimSun" w:hAnsi="Arial"/>
                <w:color w:val="000000"/>
                <w:lang w:val="en-US"/>
              </w:rPr>
              <w:t>lient,</w:t>
            </w:r>
            <w:r w:rsidRPr="009A6E4D">
              <w:rPr>
                <w:rFonts w:ascii="Arial" w:eastAsia="SimSun" w:hAnsi="Arial"/>
                <w:color w:val="000000"/>
                <w:lang w:val="en-US"/>
              </w:rPr>
              <w:tab/>
            </w:r>
            <w:r w:rsidR="009A6E4D" w:rsidRPr="009A6E4D">
              <w:rPr>
                <w:rFonts w:ascii="Arial" w:eastAsia="SimSun" w:hAnsi="Arial"/>
                <w:color w:val="000000"/>
                <w:lang w:val="en-US"/>
              </w:rPr>
              <w:t>s</w:t>
            </w:r>
            <w:r w:rsidRPr="009A6E4D">
              <w:rPr>
                <w:rFonts w:ascii="Arial" w:eastAsia="SimSun" w:hAnsi="Arial"/>
                <w:color w:val="000000"/>
                <w:lang w:val="en-US"/>
              </w:rPr>
              <w:t xml:space="preserve">ector, </w:t>
            </w:r>
            <w:r w:rsidR="009A6E4D" w:rsidRPr="009A6E4D">
              <w:rPr>
                <w:rFonts w:ascii="Arial" w:eastAsia="SimSun" w:hAnsi="Arial"/>
                <w:color w:val="000000"/>
                <w:lang w:val="en-US"/>
              </w:rPr>
              <w:t>location</w:t>
            </w:r>
            <w:r w:rsidRPr="009A6E4D">
              <w:rPr>
                <w:rFonts w:ascii="Arial" w:eastAsia="SimSun" w:hAnsi="Arial"/>
                <w:color w:val="000000"/>
                <w:lang w:val="en-US"/>
              </w:rPr>
              <w:t xml:space="preserve"> (Country, State / Province)</w:t>
            </w:r>
            <w:r w:rsidR="009A6E4D" w:rsidRPr="009A6E4D">
              <w:rPr>
                <w:rFonts w:ascii="Arial" w:eastAsia="SimSun" w:hAnsi="Arial"/>
                <w:color w:val="000000"/>
                <w:lang w:val="en-US"/>
              </w:rPr>
              <w:t>, p</w:t>
            </w:r>
            <w:r w:rsidRPr="009A6E4D">
              <w:rPr>
                <w:rFonts w:ascii="Arial" w:eastAsia="SimSun" w:hAnsi="Arial"/>
                <w:color w:val="000000"/>
                <w:lang w:val="en-US"/>
              </w:rPr>
              <w:t>eriod of activity</w:t>
            </w:r>
            <w:r w:rsidR="00D0390D" w:rsidRPr="009A6E4D">
              <w:rPr>
                <w:rFonts w:ascii="Arial" w:eastAsia="SimSun" w:hAnsi="Arial"/>
                <w:color w:val="000000"/>
                <w:lang w:val="en-US"/>
              </w:rPr>
              <w:t xml:space="preserve">, </w:t>
            </w:r>
            <w:r w:rsidR="00D0390D">
              <w:rPr>
                <w:rFonts w:ascii="Arial" w:eastAsia="SimSun" w:hAnsi="Arial"/>
                <w:color w:val="000000"/>
                <w:lang w:val="en-US"/>
              </w:rPr>
              <w:t>t</w:t>
            </w:r>
            <w:r w:rsidR="00D0390D" w:rsidRPr="009A6E4D">
              <w:rPr>
                <w:rFonts w:ascii="Arial" w:eastAsia="SimSun" w:hAnsi="Arial"/>
                <w:color w:val="000000"/>
                <w:lang w:val="en-US"/>
              </w:rPr>
              <w:t>ypes</w:t>
            </w:r>
            <w:r w:rsidRPr="009A6E4D">
              <w:rPr>
                <w:rFonts w:ascii="Arial" w:eastAsia="SimSun" w:hAnsi="Arial"/>
                <w:color w:val="000000"/>
                <w:lang w:val="en-US"/>
              </w:rPr>
              <w:t xml:space="preserve"> of activities undertaken</w:t>
            </w:r>
          </w:p>
          <w:p w14:paraId="27C1F295" w14:textId="51A02B46" w:rsidR="001A690C" w:rsidRPr="00444A6B" w:rsidRDefault="001A690C" w:rsidP="001A690C">
            <w:pPr>
              <w:pStyle w:val="ListParagraph"/>
              <w:numPr>
                <w:ilvl w:val="0"/>
                <w:numId w:val="29"/>
              </w:numPr>
              <w:autoSpaceDE w:val="0"/>
              <w:autoSpaceDN w:val="0"/>
              <w:adjustRightInd w:val="0"/>
              <w:spacing w:after="0" w:line="240" w:lineRule="auto"/>
              <w:rPr>
                <w:rFonts w:ascii="Arial" w:eastAsia="SimSun" w:hAnsi="Arial"/>
                <w:color w:val="000000"/>
                <w:lang w:val="en-US"/>
              </w:rPr>
            </w:pPr>
            <w:r w:rsidRPr="00444A6B">
              <w:rPr>
                <w:rFonts w:ascii="Arial" w:eastAsia="SimSun" w:hAnsi="Arial"/>
                <w:color w:val="000000"/>
                <w:lang w:val="en-US"/>
              </w:rPr>
              <w:t xml:space="preserve">Explain the business model </w:t>
            </w:r>
            <w:r w:rsidR="000741D2">
              <w:rPr>
                <w:rFonts w:ascii="Arial" w:eastAsia="SimSun" w:hAnsi="Arial"/>
                <w:color w:val="000000"/>
                <w:lang w:val="en-US"/>
              </w:rPr>
              <w:t xml:space="preserve">and technology </w:t>
            </w:r>
            <w:r w:rsidRPr="00444A6B">
              <w:rPr>
                <w:rFonts w:ascii="Arial" w:eastAsia="SimSun" w:hAnsi="Arial"/>
                <w:color w:val="000000"/>
                <w:lang w:val="en-US"/>
              </w:rPr>
              <w:t>that will be the basis to deliver the ITMOs (type of product or service offered, market segment, pricing strategy).</w:t>
            </w:r>
          </w:p>
          <w:p w14:paraId="56841126" w14:textId="7F61CD2C" w:rsidR="001A690C" w:rsidRPr="00444A6B" w:rsidRDefault="001A690C" w:rsidP="001A690C">
            <w:pPr>
              <w:pStyle w:val="ListParagraph"/>
              <w:numPr>
                <w:ilvl w:val="0"/>
                <w:numId w:val="29"/>
              </w:numPr>
              <w:autoSpaceDE w:val="0"/>
              <w:autoSpaceDN w:val="0"/>
              <w:adjustRightInd w:val="0"/>
              <w:spacing w:after="0" w:line="240" w:lineRule="auto"/>
              <w:rPr>
                <w:rFonts w:ascii="Arial" w:eastAsia="SimSun" w:hAnsi="Arial"/>
                <w:color w:val="000000"/>
                <w:lang w:val="en-US"/>
              </w:rPr>
            </w:pPr>
            <w:r w:rsidRPr="00444A6B">
              <w:rPr>
                <w:rFonts w:ascii="Arial" w:eastAsia="SimSun" w:hAnsi="Arial"/>
                <w:color w:val="000000"/>
                <w:lang w:val="en-US"/>
              </w:rPr>
              <w:t>Is the developer able to sell and transfer the credits? Which arrangements will be in place for this to happen?</w:t>
            </w:r>
            <w:r w:rsidR="001471B4">
              <w:rPr>
                <w:rFonts w:ascii="Arial" w:eastAsia="SimSun" w:hAnsi="Arial"/>
                <w:color w:val="000000"/>
                <w:lang w:val="en-US"/>
              </w:rPr>
              <w:t xml:space="preserve"> Has the project secured an authorization from the host country government?</w:t>
            </w:r>
          </w:p>
          <w:p w14:paraId="3B9934E6" w14:textId="1E863937" w:rsidR="001A690C" w:rsidRPr="009A6E4D" w:rsidRDefault="001A690C" w:rsidP="009A6E4D">
            <w:pPr>
              <w:pStyle w:val="ListParagraph"/>
              <w:numPr>
                <w:ilvl w:val="0"/>
                <w:numId w:val="29"/>
              </w:numPr>
              <w:autoSpaceDE w:val="0"/>
              <w:autoSpaceDN w:val="0"/>
              <w:adjustRightInd w:val="0"/>
              <w:spacing w:after="0" w:line="240" w:lineRule="auto"/>
              <w:rPr>
                <w:rFonts w:ascii="Arial" w:eastAsia="SimSun" w:hAnsi="Arial"/>
                <w:color w:val="000000"/>
                <w:lang w:val="en-US"/>
              </w:rPr>
            </w:pPr>
            <w:r w:rsidRPr="00444A6B">
              <w:rPr>
                <w:rFonts w:ascii="Arial" w:eastAsia="SimSun" w:hAnsi="Arial"/>
                <w:color w:val="000000"/>
                <w:lang w:val="en-US"/>
              </w:rPr>
              <w:t xml:space="preserve">Describe arrangements that </w:t>
            </w:r>
            <w:r w:rsidR="000741D2">
              <w:rPr>
                <w:rFonts w:ascii="Arial" w:eastAsia="SimSun" w:hAnsi="Arial"/>
                <w:color w:val="000000"/>
                <w:lang w:val="en-US"/>
              </w:rPr>
              <w:t>are expected to</w:t>
            </w:r>
            <w:r w:rsidRPr="00444A6B">
              <w:rPr>
                <w:rFonts w:ascii="Arial" w:eastAsia="SimSun" w:hAnsi="Arial"/>
                <w:color w:val="000000"/>
                <w:lang w:val="en-US"/>
              </w:rPr>
              <w:t xml:space="preserve"> be in place to manage and operate the project once it is commissioned / starts operations.</w:t>
            </w:r>
          </w:p>
        </w:tc>
      </w:tr>
      <w:tr w:rsidR="001A690C" w:rsidRPr="008B0C83" w14:paraId="494B83CB" w14:textId="77777777" w:rsidTr="00751EB1">
        <w:trPr>
          <w:trHeight w:val="269"/>
        </w:trPr>
        <w:tc>
          <w:tcPr>
            <w:tcW w:w="9648" w:type="dxa"/>
          </w:tcPr>
          <w:p w14:paraId="31EC6D4A"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r w:rsidRPr="00444A6B">
              <w:rPr>
                <w:rFonts w:ascii="Arial" w:eastAsia="SimSun" w:hAnsi="Arial"/>
                <w:bCs/>
                <w:color w:val="000000"/>
                <w:lang w:val="en-US"/>
              </w:rPr>
              <w:t xml:space="preserve"> </w:t>
            </w:r>
          </w:p>
          <w:p w14:paraId="4A4C49E7"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p>
          <w:p w14:paraId="6BBC05D2"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p>
          <w:p w14:paraId="27384080"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p>
          <w:p w14:paraId="340F480A" w14:textId="77777777" w:rsidR="001A690C" w:rsidRPr="00444A6B" w:rsidRDefault="001A690C" w:rsidP="00751EB1">
            <w:pPr>
              <w:autoSpaceDE w:val="0"/>
              <w:autoSpaceDN w:val="0"/>
              <w:adjustRightInd w:val="0"/>
              <w:spacing w:after="0" w:line="240" w:lineRule="auto"/>
              <w:rPr>
                <w:rFonts w:ascii="Arial" w:eastAsia="SimSun" w:hAnsi="Arial"/>
                <w:bCs/>
                <w:color w:val="000000"/>
                <w:lang w:val="en-US"/>
              </w:rPr>
            </w:pPr>
          </w:p>
        </w:tc>
      </w:tr>
    </w:tbl>
    <w:p w14:paraId="710BEC9E" w14:textId="77777777" w:rsidR="001A690C" w:rsidRPr="00444A6B" w:rsidRDefault="001A690C" w:rsidP="001A690C">
      <w:pPr>
        <w:autoSpaceDE w:val="0"/>
        <w:autoSpaceDN w:val="0"/>
        <w:adjustRightInd w:val="0"/>
        <w:spacing w:after="0" w:line="240" w:lineRule="auto"/>
        <w:rPr>
          <w:rFonts w:ascii="Arial" w:eastAsia="SimSun" w:hAnsi="Arial"/>
          <w:b/>
          <w:bCs/>
          <w:color w:val="000000"/>
          <w:lang w:val="en-US"/>
        </w:rPr>
      </w:pPr>
    </w:p>
    <w:p w14:paraId="71815C7C" w14:textId="77777777" w:rsidR="001A690C" w:rsidRPr="00444A6B" w:rsidRDefault="001A690C" w:rsidP="001A690C">
      <w:pPr>
        <w:autoSpaceDE w:val="0"/>
        <w:autoSpaceDN w:val="0"/>
        <w:adjustRightInd w:val="0"/>
        <w:spacing w:after="0" w:line="240" w:lineRule="auto"/>
        <w:rPr>
          <w:rFonts w:ascii="Arial" w:eastAsia="SimSun" w:hAnsi="Arial"/>
          <w:b/>
          <w:bCs/>
          <w:color w:val="000000"/>
          <w:lang w:val="en-US"/>
        </w:rPr>
      </w:pPr>
    </w:p>
    <w:p w14:paraId="0AC60141" w14:textId="77777777" w:rsidR="001A690C" w:rsidRPr="008B0C83" w:rsidRDefault="001A690C" w:rsidP="001A690C">
      <w:pPr>
        <w:autoSpaceDE w:val="0"/>
        <w:autoSpaceDN w:val="0"/>
        <w:adjustRightInd w:val="0"/>
        <w:spacing w:after="0" w:line="240" w:lineRule="auto"/>
        <w:rPr>
          <w:rFonts w:ascii="Arial" w:eastAsia="SimSun" w:hAnsi="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8B0C83" w14:paraId="28FAA7FF" w14:textId="77777777" w:rsidTr="00751EB1">
        <w:tc>
          <w:tcPr>
            <w:tcW w:w="9648" w:type="dxa"/>
            <w:shd w:val="clear" w:color="auto" w:fill="F2F2F2" w:themeFill="background1" w:themeFillShade="F2"/>
          </w:tcPr>
          <w:p w14:paraId="692AC5FF" w14:textId="24F1C8FC" w:rsidR="001A690C" w:rsidRPr="00444A6B" w:rsidRDefault="001A690C" w:rsidP="00751EB1">
            <w:pPr>
              <w:autoSpaceDE w:val="0"/>
              <w:autoSpaceDN w:val="0"/>
              <w:adjustRightInd w:val="0"/>
              <w:spacing w:after="0" w:line="240" w:lineRule="auto"/>
              <w:rPr>
                <w:rFonts w:ascii="Arial" w:eastAsia="SimSun" w:hAnsi="Arial"/>
                <w:b/>
                <w:bCs/>
                <w:color w:val="000000"/>
                <w:lang w:val="en-US"/>
              </w:rPr>
            </w:pPr>
            <w:r>
              <w:rPr>
                <w:rFonts w:ascii="Arial" w:eastAsia="SimSun" w:hAnsi="Arial"/>
                <w:b/>
                <w:bCs/>
                <w:color w:val="000000"/>
                <w:lang w:val="en-US"/>
              </w:rPr>
              <w:t>G</w:t>
            </w:r>
            <w:r w:rsidRPr="00444A6B">
              <w:rPr>
                <w:rFonts w:ascii="Arial" w:eastAsia="SimSun" w:hAnsi="Arial"/>
                <w:b/>
                <w:bCs/>
                <w:color w:val="000000"/>
                <w:lang w:val="en-US"/>
              </w:rPr>
              <w:t xml:space="preserve">. Risk Mitigation (Up to </w:t>
            </w:r>
            <w:r w:rsidR="006E6686">
              <w:rPr>
                <w:rFonts w:ascii="Arial" w:eastAsia="SimSun" w:hAnsi="Arial"/>
                <w:b/>
                <w:bCs/>
                <w:color w:val="000000"/>
                <w:lang w:val="en-US"/>
              </w:rPr>
              <w:t>2</w:t>
            </w:r>
            <w:r w:rsidRPr="00444A6B">
              <w:rPr>
                <w:rFonts w:ascii="Arial" w:eastAsia="SimSun" w:hAnsi="Arial"/>
                <w:b/>
                <w:bCs/>
                <w:color w:val="000000"/>
                <w:lang w:val="en-US"/>
              </w:rPr>
              <w:t xml:space="preserve"> pages)</w:t>
            </w:r>
          </w:p>
        </w:tc>
      </w:tr>
      <w:tr w:rsidR="001A690C" w:rsidRPr="008B0C83" w14:paraId="5FB6F49F" w14:textId="77777777" w:rsidTr="00751EB1">
        <w:trPr>
          <w:trHeight w:val="692"/>
        </w:trPr>
        <w:tc>
          <w:tcPr>
            <w:tcW w:w="9648" w:type="dxa"/>
            <w:shd w:val="clear" w:color="auto" w:fill="F2F2F2" w:themeFill="background1" w:themeFillShade="F2"/>
          </w:tcPr>
          <w:p w14:paraId="61C86426" w14:textId="364C9BF7" w:rsidR="001A690C" w:rsidRPr="00CC408A" w:rsidRDefault="001A690C" w:rsidP="00751EB1">
            <w:pPr>
              <w:autoSpaceDE w:val="0"/>
              <w:autoSpaceDN w:val="0"/>
              <w:adjustRightInd w:val="0"/>
              <w:spacing w:after="0" w:line="240" w:lineRule="auto"/>
              <w:rPr>
                <w:rFonts w:ascii="Arial" w:hAnsi="Arial"/>
                <w:lang w:val="en-US"/>
              </w:rPr>
            </w:pPr>
            <w:r w:rsidRPr="00444A6B">
              <w:rPr>
                <w:rFonts w:ascii="Arial" w:eastAsia="SimSun" w:hAnsi="Arial"/>
                <w:color w:val="000000" w:themeColor="text1"/>
                <w:lang w:val="en-US"/>
              </w:rPr>
              <w:t>Identify key risks to the project (e.g., financial, technical, political) and the strategies in place to mitigate them.</w:t>
            </w:r>
            <w:r>
              <w:rPr>
                <w:rFonts w:ascii="Arial" w:eastAsia="SimSun" w:hAnsi="Arial"/>
                <w:color w:val="000000" w:themeColor="text1"/>
                <w:lang w:val="en-US"/>
              </w:rPr>
              <w:t xml:space="preserve"> </w:t>
            </w:r>
            <w:r w:rsidR="00210DD3">
              <w:rPr>
                <w:rFonts w:ascii="Arial" w:eastAsia="SimSun" w:hAnsi="Arial"/>
                <w:color w:val="000000" w:themeColor="text1"/>
                <w:lang w:val="en-US"/>
              </w:rPr>
              <w:t xml:space="preserve"> Note, social and environmental risks should be described in section J below.</w:t>
            </w:r>
            <w:r w:rsidRPr="00444A6B">
              <w:rPr>
                <w:rFonts w:ascii="Arial" w:hAnsi="Arial"/>
                <w:lang w:val="en-US"/>
              </w:rPr>
              <w:t xml:space="preserve"> </w:t>
            </w:r>
          </w:p>
        </w:tc>
      </w:tr>
      <w:tr w:rsidR="001A690C" w:rsidRPr="008B0C83" w14:paraId="44B44746" w14:textId="77777777" w:rsidTr="00751EB1">
        <w:trPr>
          <w:trHeight w:val="260"/>
        </w:trPr>
        <w:tc>
          <w:tcPr>
            <w:tcW w:w="9648" w:type="dxa"/>
          </w:tcPr>
          <w:p w14:paraId="08D36A68" w14:textId="77777777" w:rsidR="001A690C" w:rsidRPr="00444A6B" w:rsidRDefault="001A690C" w:rsidP="00751EB1">
            <w:pPr>
              <w:autoSpaceDE w:val="0"/>
              <w:autoSpaceDN w:val="0"/>
              <w:adjustRightInd w:val="0"/>
              <w:spacing w:after="0" w:line="240" w:lineRule="auto"/>
              <w:rPr>
                <w:rFonts w:ascii="Arial" w:eastAsia="SimSun" w:hAnsi="Arial"/>
                <w:color w:val="000000"/>
                <w:lang w:val="en-US"/>
              </w:rPr>
            </w:pPr>
          </w:p>
          <w:p w14:paraId="16C0AD95" w14:textId="77777777" w:rsidR="001A690C" w:rsidRDefault="001A690C" w:rsidP="00DD11E5">
            <w:pPr>
              <w:autoSpaceDE w:val="0"/>
              <w:autoSpaceDN w:val="0"/>
              <w:adjustRightInd w:val="0"/>
              <w:spacing w:after="0" w:line="240" w:lineRule="auto"/>
              <w:rPr>
                <w:rFonts w:ascii="Arial" w:eastAsia="SimSun" w:hAnsi="Arial"/>
                <w:color w:val="000000"/>
                <w:lang w:val="en-US"/>
              </w:rPr>
            </w:pPr>
          </w:p>
          <w:p w14:paraId="5CB42BC7" w14:textId="77777777" w:rsidR="00DD11E5" w:rsidRDefault="00DD11E5" w:rsidP="00DD11E5">
            <w:pPr>
              <w:autoSpaceDE w:val="0"/>
              <w:autoSpaceDN w:val="0"/>
              <w:adjustRightInd w:val="0"/>
              <w:spacing w:after="0" w:line="240" w:lineRule="auto"/>
              <w:rPr>
                <w:rFonts w:ascii="Arial" w:eastAsia="SimSun" w:hAnsi="Arial"/>
                <w:color w:val="000000"/>
                <w:lang w:val="en-US"/>
              </w:rPr>
            </w:pPr>
          </w:p>
          <w:p w14:paraId="0F8D8F04" w14:textId="77777777" w:rsidR="00DD11E5" w:rsidRPr="00444A6B" w:rsidRDefault="00DD11E5" w:rsidP="00DD11E5">
            <w:pPr>
              <w:autoSpaceDE w:val="0"/>
              <w:autoSpaceDN w:val="0"/>
              <w:adjustRightInd w:val="0"/>
              <w:spacing w:after="0" w:line="240" w:lineRule="auto"/>
              <w:rPr>
                <w:rFonts w:ascii="Arial" w:eastAsia="SimSun" w:hAnsi="Arial"/>
                <w:color w:val="000000"/>
                <w:lang w:val="en-US"/>
              </w:rPr>
            </w:pPr>
          </w:p>
        </w:tc>
      </w:tr>
    </w:tbl>
    <w:p w14:paraId="531F1275" w14:textId="77777777" w:rsidR="001A690C" w:rsidRPr="008B0C83" w:rsidRDefault="001A690C" w:rsidP="001A690C">
      <w:pPr>
        <w:autoSpaceDE w:val="0"/>
        <w:autoSpaceDN w:val="0"/>
        <w:adjustRightInd w:val="0"/>
        <w:spacing w:after="0" w:line="240" w:lineRule="auto"/>
        <w:rPr>
          <w:rFonts w:ascii="Arial" w:eastAsia="SimSun" w:hAnsi="Arial"/>
          <w:b/>
          <w:bCs/>
          <w:color w:val="000000"/>
          <w:lang w:val="en-US"/>
        </w:rPr>
      </w:pPr>
    </w:p>
    <w:p w14:paraId="65AEB880" w14:textId="77777777" w:rsidR="006E6686" w:rsidRPr="00174E7A" w:rsidRDefault="006E6686" w:rsidP="006E6686">
      <w:pPr>
        <w:autoSpaceDE w:val="0"/>
        <w:autoSpaceDN w:val="0"/>
        <w:adjustRightInd w:val="0"/>
        <w:spacing w:after="0" w:line="240" w:lineRule="auto"/>
        <w:rPr>
          <w:rFonts w:ascii="Times New Roman" w:eastAsia="SimSun" w:hAnsi="Times New Roman" w:cs="Times New Roman"/>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6E6686" w:rsidRPr="00174E7A" w14:paraId="52FEBAC2" w14:textId="77777777" w:rsidTr="00751EB1">
        <w:tc>
          <w:tcPr>
            <w:tcW w:w="9648" w:type="dxa"/>
            <w:shd w:val="clear" w:color="auto" w:fill="F2F2F2"/>
          </w:tcPr>
          <w:p w14:paraId="7AE8E0A3" w14:textId="49C1517B" w:rsidR="006E6686" w:rsidRPr="00174E7A" w:rsidRDefault="006E7457" w:rsidP="00751EB1">
            <w:pPr>
              <w:autoSpaceDE w:val="0"/>
              <w:autoSpaceDN w:val="0"/>
              <w:adjustRightInd w:val="0"/>
              <w:spacing w:after="0" w:line="240" w:lineRule="auto"/>
              <w:rPr>
                <w:rFonts w:ascii="Times New Roman" w:eastAsia="SimSun" w:hAnsi="Times New Roman" w:cs="Times New Roman"/>
                <w:b/>
                <w:bCs/>
                <w:color w:val="000000"/>
              </w:rPr>
            </w:pPr>
            <w:r w:rsidRPr="0079161E">
              <w:rPr>
                <w:rFonts w:ascii="Arial" w:eastAsia="SimSun" w:hAnsi="Arial"/>
                <w:b/>
                <w:bCs/>
                <w:color w:val="000000"/>
                <w:lang w:val="en-US"/>
              </w:rPr>
              <w:t>H</w:t>
            </w:r>
            <w:r w:rsidR="00E058FD">
              <w:rPr>
                <w:rFonts w:ascii="Arial" w:eastAsia="SimSun" w:hAnsi="Arial"/>
                <w:b/>
                <w:bCs/>
                <w:color w:val="000000"/>
                <w:lang w:val="en-US"/>
              </w:rPr>
              <w:t xml:space="preserve"> Alignment with UNDP Programming Principles:</w:t>
            </w:r>
            <w:r w:rsidR="006E6686" w:rsidRPr="0079161E">
              <w:rPr>
                <w:rFonts w:ascii="Arial" w:eastAsia="SimSun" w:hAnsi="Arial"/>
                <w:b/>
                <w:bCs/>
                <w:color w:val="000000"/>
                <w:lang w:val="en-US"/>
              </w:rPr>
              <w:t xml:space="preserve"> </w:t>
            </w:r>
            <w:r w:rsidR="00E058FD">
              <w:rPr>
                <w:rFonts w:ascii="Arial" w:eastAsia="SimSun" w:hAnsi="Arial"/>
                <w:b/>
                <w:bCs/>
                <w:color w:val="000000"/>
                <w:lang w:val="en-US"/>
              </w:rPr>
              <w:t>Human Rights, Accountability to Stakeholders and Gender Equality</w:t>
            </w:r>
            <w:r w:rsidR="006E6686" w:rsidRPr="0079161E">
              <w:rPr>
                <w:rFonts w:ascii="Arial" w:eastAsia="SimSun" w:hAnsi="Arial"/>
                <w:b/>
                <w:bCs/>
                <w:color w:val="000000"/>
                <w:lang w:val="en-US"/>
              </w:rPr>
              <w:t xml:space="preserve"> (Up to 2 pages)</w:t>
            </w:r>
          </w:p>
        </w:tc>
      </w:tr>
      <w:tr w:rsidR="006E6686" w:rsidRPr="00174E7A" w14:paraId="23D0B570" w14:textId="77777777" w:rsidTr="00751EB1">
        <w:trPr>
          <w:trHeight w:val="692"/>
        </w:trPr>
        <w:tc>
          <w:tcPr>
            <w:tcW w:w="9648" w:type="dxa"/>
            <w:shd w:val="clear" w:color="auto" w:fill="F2F2F2"/>
          </w:tcPr>
          <w:p w14:paraId="5118DCC5" w14:textId="77777777" w:rsidR="00DD6A71" w:rsidRPr="0004518A" w:rsidRDefault="006E6686" w:rsidP="00DD6A71">
            <w:pPr>
              <w:spacing w:line="278" w:lineRule="auto"/>
              <w:rPr>
                <w:rFonts w:ascii="Arial" w:hAnsi="Arial" w:cs="Arial"/>
              </w:rPr>
            </w:pPr>
            <w:r w:rsidRPr="0004518A">
              <w:rPr>
                <w:rFonts w:ascii="Arial" w:eastAsia="SimSun" w:hAnsi="Arial" w:cs="Arial"/>
                <w:color w:val="000000"/>
                <w:lang w:val="en-US"/>
              </w:rPr>
              <w:t xml:space="preserve"> </w:t>
            </w:r>
            <w:r w:rsidR="00DD6A71" w:rsidRPr="0004518A">
              <w:rPr>
                <w:rFonts w:ascii="Arial" w:hAnsi="Arial" w:cs="Arial"/>
                <w:b/>
                <w:bCs/>
              </w:rPr>
              <w:t>Human Rights-Based Approach</w:t>
            </w:r>
          </w:p>
          <w:p w14:paraId="41DA5153" w14:textId="77777777" w:rsidR="00DD6A71" w:rsidRPr="0004518A" w:rsidRDefault="00DD6A71" w:rsidP="00DD6A71">
            <w:pPr>
              <w:spacing w:line="278" w:lineRule="auto"/>
              <w:rPr>
                <w:rFonts w:ascii="Arial" w:hAnsi="Arial" w:cs="Arial"/>
              </w:rPr>
            </w:pPr>
            <w:r w:rsidRPr="0004518A">
              <w:rPr>
                <w:rFonts w:ascii="Arial" w:hAnsi="Arial" w:cs="Arial"/>
              </w:rPr>
              <w:t>Briefly describe how the project mainstreams the human rights-based approach — for example by describing how the project design:</w:t>
            </w:r>
          </w:p>
          <w:p w14:paraId="6F6EBC3C" w14:textId="3DB8C38F" w:rsidR="00DD6A71" w:rsidRPr="0004518A" w:rsidRDefault="00DD6A71" w:rsidP="00DD6A71">
            <w:pPr>
              <w:rPr>
                <w:rFonts w:ascii="Arial" w:hAnsi="Arial" w:cs="Arial"/>
                <w:b/>
                <w:bCs/>
              </w:rPr>
            </w:pPr>
            <w:r w:rsidRPr="0004518A">
              <w:rPr>
                <w:rFonts w:ascii="Arial" w:hAnsi="Arial" w:cs="Arial"/>
              </w:rPr>
              <w:t>• Is informed by human rights analysis</w:t>
            </w:r>
            <w:r w:rsidRPr="0004518A">
              <w:rPr>
                <w:rFonts w:ascii="Arial" w:hAnsi="Arial" w:cs="Arial"/>
              </w:rPr>
              <w:br/>
              <w:t>• Enhances availability, accessibility and quality of benefits/services for marginalized groups and increases their inclusion in decision-making</w:t>
            </w:r>
          </w:p>
          <w:p w14:paraId="063836E5" w14:textId="77777777" w:rsidR="00DD6A71" w:rsidRPr="0004518A" w:rsidRDefault="00DD6A71" w:rsidP="00DD6A71">
            <w:pPr>
              <w:spacing w:line="278" w:lineRule="auto"/>
              <w:rPr>
                <w:rFonts w:ascii="Arial" w:hAnsi="Arial" w:cs="Arial"/>
              </w:rPr>
            </w:pPr>
            <w:r w:rsidRPr="0004518A">
              <w:rPr>
                <w:rFonts w:ascii="Arial" w:hAnsi="Arial" w:cs="Arial"/>
                <w:b/>
                <w:bCs/>
              </w:rPr>
              <w:t>Accountability to Stakeholders</w:t>
            </w:r>
          </w:p>
          <w:p w14:paraId="359EB4A7" w14:textId="77777777" w:rsidR="00DD6A71" w:rsidRPr="0004518A" w:rsidRDefault="00DD6A71" w:rsidP="00DD6A71">
            <w:pPr>
              <w:spacing w:line="278" w:lineRule="auto"/>
              <w:rPr>
                <w:rFonts w:ascii="Arial" w:hAnsi="Arial" w:cs="Arial"/>
              </w:rPr>
            </w:pPr>
            <w:r w:rsidRPr="0004518A">
              <w:rPr>
                <w:rFonts w:ascii="Arial" w:hAnsi="Arial" w:cs="Arial"/>
              </w:rPr>
              <w:t>Briefly describe how the project strengthens accountability to stakeholders — for example by describing how the project design:</w:t>
            </w:r>
          </w:p>
          <w:p w14:paraId="24852CC2" w14:textId="2CA12943" w:rsidR="00DD6A71" w:rsidRPr="0004518A" w:rsidRDefault="00DD6A71" w:rsidP="00DD6A71">
            <w:pPr>
              <w:rPr>
                <w:rFonts w:ascii="Arial" w:hAnsi="Arial" w:cs="Arial"/>
                <w:b/>
                <w:bCs/>
              </w:rPr>
            </w:pPr>
            <w:r w:rsidRPr="0004518A">
              <w:rPr>
                <w:rFonts w:ascii="Arial" w:hAnsi="Arial" w:cs="Arial"/>
              </w:rPr>
              <w:t>• Supports meaningful participation and inclusion of all stakeholders, in particular marginalized groups, in design, implementation and monitoring</w:t>
            </w:r>
            <w:r w:rsidRPr="0004518A">
              <w:rPr>
                <w:rFonts w:ascii="Arial" w:hAnsi="Arial" w:cs="Arial"/>
              </w:rPr>
              <w:br/>
              <w:t>• Provides/supports means for communities and affected populations to raise concerns and/or grievances, including redress processes</w:t>
            </w:r>
          </w:p>
          <w:p w14:paraId="2412C9E6" w14:textId="77777777" w:rsidR="00DD6A71" w:rsidRPr="0004518A" w:rsidRDefault="00DD6A71" w:rsidP="00DD6A71">
            <w:pPr>
              <w:spacing w:line="278" w:lineRule="auto"/>
              <w:rPr>
                <w:rFonts w:ascii="Arial" w:hAnsi="Arial" w:cs="Arial"/>
              </w:rPr>
            </w:pPr>
            <w:r w:rsidRPr="0004518A">
              <w:rPr>
                <w:rFonts w:ascii="Arial" w:hAnsi="Arial" w:cs="Arial"/>
                <w:b/>
                <w:bCs/>
              </w:rPr>
              <w:t>Gender Equality &amp; Women’s Empowerment</w:t>
            </w:r>
          </w:p>
          <w:p w14:paraId="7FD8319A" w14:textId="77777777" w:rsidR="00DD6A71" w:rsidRPr="0004518A" w:rsidRDefault="00DD6A71" w:rsidP="00DD6A71">
            <w:pPr>
              <w:spacing w:line="278" w:lineRule="auto"/>
              <w:rPr>
                <w:rFonts w:ascii="Arial" w:hAnsi="Arial" w:cs="Arial"/>
              </w:rPr>
            </w:pPr>
            <w:r w:rsidRPr="0004518A">
              <w:rPr>
                <w:rFonts w:ascii="Arial" w:hAnsi="Arial" w:cs="Arial"/>
              </w:rPr>
              <w:t>Briefly describe how the project is likely to improve gender equality and women’s empowerment — for example by describing how the design:</w:t>
            </w:r>
          </w:p>
          <w:p w14:paraId="3D9F5019" w14:textId="27053565" w:rsidR="006E6686" w:rsidRPr="0004518A" w:rsidRDefault="00DD6A71" w:rsidP="00DD6A71">
            <w:pPr>
              <w:spacing w:line="278" w:lineRule="auto"/>
              <w:rPr>
                <w:rFonts w:ascii="Arial" w:hAnsi="Arial" w:cs="Arial"/>
              </w:rPr>
            </w:pPr>
            <w:r w:rsidRPr="0004518A">
              <w:rPr>
                <w:rFonts w:ascii="Arial" w:hAnsi="Arial" w:cs="Arial"/>
              </w:rPr>
              <w:t>• Benefits from gender experts and gender analysis</w:t>
            </w:r>
            <w:r w:rsidRPr="0004518A">
              <w:rPr>
                <w:rFonts w:ascii="Arial" w:hAnsi="Arial" w:cs="Arial"/>
              </w:rPr>
              <w:br/>
              <w:t>• Applies meaningful participatory process for engaging women’s voices</w:t>
            </w:r>
            <w:r w:rsidRPr="0004518A">
              <w:rPr>
                <w:rFonts w:ascii="Arial" w:hAnsi="Arial" w:cs="Arial"/>
              </w:rPr>
              <w:br/>
              <w:t>• Includes analysis of gender inequalities and how the project will promote change</w:t>
            </w:r>
            <w:r w:rsidRPr="0004518A">
              <w:rPr>
                <w:rFonts w:ascii="Arial" w:hAnsi="Arial" w:cs="Arial"/>
              </w:rPr>
              <w:br/>
              <w:t>• Incorporates age and sex-disaggregated data, gender statistics, and specific indicators</w:t>
            </w:r>
            <w:r w:rsidRPr="0004518A">
              <w:rPr>
                <w:rFonts w:ascii="Arial" w:hAnsi="Arial" w:cs="Arial"/>
              </w:rPr>
              <w:br/>
              <w:t>• Ensures results framework includes measures/outputs and indicators</w:t>
            </w:r>
            <w:r w:rsidRPr="0004518A">
              <w:rPr>
                <w:rFonts w:ascii="Arial" w:hAnsi="Arial" w:cs="Arial"/>
              </w:rPr>
              <w:br/>
              <w:t>• Identifies constraints on women’s participation and strategies to overcome them</w:t>
            </w:r>
            <w:r w:rsidRPr="0004518A">
              <w:rPr>
                <w:rFonts w:ascii="Arial" w:hAnsi="Arial" w:cs="Arial"/>
              </w:rPr>
              <w:br/>
              <w:t>• Seeks to prevent GBV</w:t>
            </w:r>
          </w:p>
        </w:tc>
      </w:tr>
      <w:tr w:rsidR="006E6686" w:rsidRPr="00174E7A" w14:paraId="5811A9FE" w14:textId="77777777" w:rsidTr="00751EB1">
        <w:trPr>
          <w:trHeight w:val="260"/>
        </w:trPr>
        <w:tc>
          <w:tcPr>
            <w:tcW w:w="9648" w:type="dxa"/>
          </w:tcPr>
          <w:p w14:paraId="18CD41D0" w14:textId="77777777" w:rsidR="006E6686" w:rsidRDefault="006E6686" w:rsidP="00751EB1">
            <w:pPr>
              <w:autoSpaceDE w:val="0"/>
              <w:autoSpaceDN w:val="0"/>
              <w:adjustRightInd w:val="0"/>
              <w:spacing w:after="0" w:line="240" w:lineRule="auto"/>
              <w:rPr>
                <w:rFonts w:ascii="Times New Roman" w:eastAsia="SimSun" w:hAnsi="Times New Roman" w:cs="Times New Roman"/>
                <w:color w:val="000000"/>
              </w:rPr>
            </w:pPr>
          </w:p>
          <w:p w14:paraId="15627DEA" w14:textId="77777777" w:rsidR="006E6686" w:rsidRDefault="006E6686" w:rsidP="00751EB1">
            <w:pPr>
              <w:autoSpaceDE w:val="0"/>
              <w:autoSpaceDN w:val="0"/>
              <w:adjustRightInd w:val="0"/>
              <w:spacing w:after="0" w:line="240" w:lineRule="auto"/>
              <w:rPr>
                <w:rFonts w:ascii="Times New Roman" w:eastAsia="SimSun" w:hAnsi="Times New Roman" w:cs="Times New Roman"/>
                <w:color w:val="000000"/>
              </w:rPr>
            </w:pPr>
          </w:p>
          <w:p w14:paraId="04B0DA0B" w14:textId="77777777" w:rsidR="006A3DAE" w:rsidRDefault="006A3DAE" w:rsidP="00751EB1">
            <w:pPr>
              <w:autoSpaceDE w:val="0"/>
              <w:autoSpaceDN w:val="0"/>
              <w:adjustRightInd w:val="0"/>
              <w:spacing w:after="0" w:line="240" w:lineRule="auto"/>
              <w:rPr>
                <w:rFonts w:ascii="Times New Roman" w:eastAsia="SimSun" w:hAnsi="Times New Roman" w:cs="Times New Roman"/>
                <w:color w:val="000000"/>
              </w:rPr>
            </w:pPr>
          </w:p>
          <w:p w14:paraId="7E853A11" w14:textId="77777777" w:rsidR="006E6686" w:rsidRPr="00174E7A" w:rsidRDefault="006E6686" w:rsidP="00751EB1">
            <w:pPr>
              <w:autoSpaceDE w:val="0"/>
              <w:autoSpaceDN w:val="0"/>
              <w:adjustRightInd w:val="0"/>
              <w:spacing w:after="0" w:line="240" w:lineRule="auto"/>
              <w:rPr>
                <w:rFonts w:ascii="Times New Roman" w:eastAsia="SimSun" w:hAnsi="Times New Roman" w:cs="Times New Roman"/>
                <w:color w:val="000000"/>
              </w:rPr>
            </w:pPr>
          </w:p>
        </w:tc>
      </w:tr>
    </w:tbl>
    <w:p w14:paraId="2F6DDE86" w14:textId="77777777" w:rsidR="007D05B7" w:rsidRDefault="007D05B7" w:rsidP="007D05B7">
      <w:pPr>
        <w:rPr>
          <w:rFonts w:ascii="Times New Roman" w:eastAsia="SimSun" w:hAnsi="Times New Roman" w:cs="Times New Roman"/>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D05B7" w:rsidRPr="00174E7A" w14:paraId="53417EC2" w14:textId="77777777" w:rsidTr="00751EB1">
        <w:tc>
          <w:tcPr>
            <w:tcW w:w="9648" w:type="dxa"/>
            <w:shd w:val="clear" w:color="auto" w:fill="F2F2F2"/>
          </w:tcPr>
          <w:p w14:paraId="24FE8503" w14:textId="4EE541A8" w:rsidR="007D05B7" w:rsidRPr="00174E7A" w:rsidRDefault="006E7457" w:rsidP="00751EB1">
            <w:pPr>
              <w:autoSpaceDE w:val="0"/>
              <w:autoSpaceDN w:val="0"/>
              <w:adjustRightInd w:val="0"/>
              <w:spacing w:after="0" w:line="240" w:lineRule="auto"/>
              <w:rPr>
                <w:rFonts w:ascii="Times New Roman" w:eastAsia="SimSun" w:hAnsi="Times New Roman" w:cs="Times New Roman"/>
                <w:b/>
                <w:bCs/>
                <w:color w:val="000000"/>
              </w:rPr>
            </w:pPr>
            <w:r w:rsidRPr="00DE3931">
              <w:rPr>
                <w:rFonts w:ascii="Arial" w:eastAsia="SimSun" w:hAnsi="Arial"/>
                <w:b/>
                <w:bCs/>
                <w:color w:val="000000"/>
                <w:lang w:val="en-US"/>
              </w:rPr>
              <w:t>J</w:t>
            </w:r>
            <w:r w:rsidR="007D05B7" w:rsidRPr="00DE3931">
              <w:rPr>
                <w:rFonts w:ascii="Arial" w:eastAsia="SimSun" w:hAnsi="Arial"/>
                <w:b/>
                <w:bCs/>
                <w:color w:val="000000"/>
                <w:lang w:val="en-US"/>
              </w:rPr>
              <w:t xml:space="preserve">   Social and Environmental Safeguards (</w:t>
            </w:r>
            <w:r w:rsidR="00154F39" w:rsidRPr="00DE3931">
              <w:rPr>
                <w:rFonts w:ascii="Arial" w:eastAsia="SimSun" w:hAnsi="Arial"/>
                <w:b/>
                <w:bCs/>
                <w:color w:val="000000"/>
                <w:lang w:val="en-US"/>
              </w:rPr>
              <w:t xml:space="preserve">up to </w:t>
            </w:r>
            <w:r w:rsidR="008E1A18" w:rsidRPr="00DE3931">
              <w:rPr>
                <w:rFonts w:ascii="Arial" w:eastAsia="SimSun" w:hAnsi="Arial"/>
                <w:b/>
                <w:bCs/>
                <w:color w:val="000000"/>
                <w:lang w:val="en-US"/>
              </w:rPr>
              <w:t>2 pages</w:t>
            </w:r>
            <w:r w:rsidR="007D05B7" w:rsidRPr="00DE3931">
              <w:rPr>
                <w:rFonts w:ascii="Arial" w:eastAsia="SimSun" w:hAnsi="Arial"/>
                <w:b/>
                <w:bCs/>
                <w:color w:val="000000"/>
                <w:lang w:val="en-US"/>
              </w:rPr>
              <w:t>)</w:t>
            </w:r>
          </w:p>
        </w:tc>
      </w:tr>
      <w:tr w:rsidR="007D05B7" w:rsidRPr="00174E7A" w14:paraId="3ED30680" w14:textId="77777777" w:rsidTr="00751EB1">
        <w:trPr>
          <w:trHeight w:val="692"/>
        </w:trPr>
        <w:tc>
          <w:tcPr>
            <w:tcW w:w="9648" w:type="dxa"/>
            <w:shd w:val="clear" w:color="auto" w:fill="F2F2F2"/>
          </w:tcPr>
          <w:p w14:paraId="24FDA16A" w14:textId="0AAB47AA" w:rsidR="00956A97" w:rsidRPr="002165DC" w:rsidRDefault="002165DC" w:rsidP="002165DC">
            <w:pPr>
              <w:autoSpaceDE w:val="0"/>
              <w:autoSpaceDN w:val="0"/>
              <w:adjustRightInd w:val="0"/>
              <w:spacing w:after="0" w:line="240" w:lineRule="auto"/>
              <w:rPr>
                <w:rFonts w:ascii="Arial" w:eastAsia="SimSun" w:hAnsi="Arial"/>
                <w:b/>
                <w:bCs/>
                <w:color w:val="000000"/>
                <w:lang w:val="en-US"/>
              </w:rPr>
            </w:pPr>
            <w:r w:rsidRPr="002165DC">
              <w:rPr>
                <w:rFonts w:ascii="Arial" w:eastAsia="SimSun" w:hAnsi="Arial"/>
                <w:b/>
                <w:bCs/>
                <w:color w:val="000000"/>
                <w:lang w:val="en-US"/>
              </w:rPr>
              <w:t>D</w:t>
            </w:r>
            <w:r w:rsidR="00956A97" w:rsidRPr="002165DC">
              <w:rPr>
                <w:rFonts w:ascii="Arial" w:eastAsia="SimSun" w:hAnsi="Arial"/>
                <w:b/>
                <w:bCs/>
                <w:color w:val="000000"/>
                <w:lang w:val="en-US"/>
              </w:rPr>
              <w:t>escribe potential adverse social and environmental risks associated with the project</w:t>
            </w:r>
            <w:r w:rsidRPr="002165DC">
              <w:rPr>
                <w:rFonts w:ascii="Arial" w:eastAsia="SimSun" w:hAnsi="Arial"/>
                <w:b/>
                <w:bCs/>
                <w:color w:val="000000"/>
                <w:lang w:val="en-US"/>
              </w:rPr>
              <w:t>, including related to the below standards:</w:t>
            </w:r>
          </w:p>
          <w:p w14:paraId="1FAFBCD2" w14:textId="77777777" w:rsidR="00956A97" w:rsidRDefault="00956A97" w:rsidP="00751EB1">
            <w:pPr>
              <w:autoSpaceDE w:val="0"/>
              <w:autoSpaceDN w:val="0"/>
              <w:adjustRightInd w:val="0"/>
              <w:spacing w:after="0" w:line="240" w:lineRule="auto"/>
              <w:rPr>
                <w:rFonts w:ascii="Arial" w:eastAsia="SimSun" w:hAnsi="Arial"/>
                <w:color w:val="000000"/>
                <w:lang w:val="en-US"/>
              </w:rPr>
            </w:pPr>
          </w:p>
          <w:p w14:paraId="23C3A62B" w14:textId="5BE3B058"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1. Biodiversity Conservation and Sustainable Natural</w:t>
            </w:r>
            <w:r>
              <w:rPr>
                <w:rFonts w:ascii="Arial" w:eastAsia="SimSun" w:hAnsi="Arial"/>
                <w:color w:val="000000"/>
                <w:lang w:val="en-US"/>
              </w:rPr>
              <w:t xml:space="preserve"> </w:t>
            </w:r>
            <w:r w:rsidRPr="00956A97">
              <w:rPr>
                <w:rFonts w:ascii="Arial" w:eastAsia="SimSun" w:hAnsi="Arial"/>
                <w:color w:val="000000"/>
                <w:lang w:val="en-US"/>
              </w:rPr>
              <w:t xml:space="preserve">Resource Management </w:t>
            </w:r>
          </w:p>
          <w:p w14:paraId="23CA83BC" w14:textId="004930E8"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2. Climate Change and Disaster Risks </w:t>
            </w:r>
          </w:p>
          <w:p w14:paraId="2B2C7B0C" w14:textId="12E5D7E0"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3. Community Health, Safety and Security </w:t>
            </w:r>
          </w:p>
          <w:p w14:paraId="6479343A" w14:textId="16976A92"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4. Cultural Heritage </w:t>
            </w:r>
          </w:p>
          <w:p w14:paraId="18D5901B" w14:textId="49E01BBE"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5. Displacement and Resettlement </w:t>
            </w:r>
          </w:p>
          <w:p w14:paraId="54061906" w14:textId="3595169B"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6. Indigenous Peoples </w:t>
            </w:r>
          </w:p>
          <w:p w14:paraId="08FAE462" w14:textId="33910868" w:rsidR="00956A97" w:rsidRP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7. Labour and Working Conditions </w:t>
            </w:r>
          </w:p>
          <w:p w14:paraId="6DBFD075" w14:textId="5DFC5E4A" w:rsidR="00956A97" w:rsidRDefault="00956A97" w:rsidP="00956A97">
            <w:pPr>
              <w:autoSpaceDE w:val="0"/>
              <w:autoSpaceDN w:val="0"/>
              <w:adjustRightInd w:val="0"/>
              <w:spacing w:after="0" w:line="240" w:lineRule="auto"/>
              <w:rPr>
                <w:rFonts w:ascii="Arial" w:eastAsia="SimSun" w:hAnsi="Arial"/>
                <w:color w:val="000000"/>
                <w:lang w:val="en-US"/>
              </w:rPr>
            </w:pPr>
            <w:r w:rsidRPr="00956A97">
              <w:rPr>
                <w:rFonts w:ascii="Arial" w:eastAsia="SimSun" w:hAnsi="Arial"/>
                <w:color w:val="000000"/>
                <w:lang w:val="en-US"/>
              </w:rPr>
              <w:t xml:space="preserve">8. Pollution Prevention and Resource Efficiency </w:t>
            </w:r>
          </w:p>
          <w:p w14:paraId="244F5192" w14:textId="77777777" w:rsidR="00685E62" w:rsidRDefault="00685E62" w:rsidP="00956A97">
            <w:pPr>
              <w:autoSpaceDE w:val="0"/>
              <w:autoSpaceDN w:val="0"/>
              <w:adjustRightInd w:val="0"/>
              <w:spacing w:after="0" w:line="240" w:lineRule="auto"/>
              <w:rPr>
                <w:rFonts w:ascii="Arial" w:eastAsia="SimSun" w:hAnsi="Arial"/>
                <w:color w:val="000000"/>
                <w:lang w:val="en-US"/>
              </w:rPr>
            </w:pPr>
          </w:p>
          <w:p w14:paraId="1D08E518" w14:textId="7BB73750" w:rsidR="00685E62" w:rsidRPr="00685E62" w:rsidRDefault="00685E62" w:rsidP="00956A97">
            <w:pPr>
              <w:autoSpaceDE w:val="0"/>
              <w:autoSpaceDN w:val="0"/>
              <w:adjustRightInd w:val="0"/>
              <w:spacing w:after="0" w:line="240" w:lineRule="auto"/>
              <w:rPr>
                <w:rFonts w:ascii="Arial" w:eastAsia="SimSun" w:hAnsi="Arial"/>
                <w:b/>
                <w:bCs/>
                <w:color w:val="000000"/>
                <w:lang w:val="en-US"/>
              </w:rPr>
            </w:pPr>
            <w:r>
              <w:rPr>
                <w:rFonts w:ascii="Arial" w:eastAsia="SimSun" w:hAnsi="Arial"/>
                <w:b/>
                <w:bCs/>
                <w:color w:val="000000"/>
                <w:lang w:val="en-US"/>
              </w:rPr>
              <w:t>How will these potential impacts be managed?</w:t>
            </w:r>
          </w:p>
          <w:p w14:paraId="71161D7D" w14:textId="77777777" w:rsidR="00956A97" w:rsidRDefault="00956A97" w:rsidP="00751EB1">
            <w:pPr>
              <w:autoSpaceDE w:val="0"/>
              <w:autoSpaceDN w:val="0"/>
              <w:adjustRightInd w:val="0"/>
              <w:spacing w:after="0" w:line="240" w:lineRule="auto"/>
              <w:rPr>
                <w:rFonts w:ascii="Arial" w:eastAsia="SimSun" w:hAnsi="Arial"/>
                <w:color w:val="000000"/>
                <w:lang w:val="en-US"/>
              </w:rPr>
            </w:pPr>
          </w:p>
          <w:p w14:paraId="30FEECE6" w14:textId="5FBC10A9" w:rsidR="007D05B7" w:rsidRPr="001A07A4" w:rsidRDefault="002165DC" w:rsidP="001A07A4">
            <w:pPr>
              <w:autoSpaceDE w:val="0"/>
              <w:autoSpaceDN w:val="0"/>
              <w:adjustRightInd w:val="0"/>
              <w:spacing w:after="0" w:line="240" w:lineRule="auto"/>
              <w:rPr>
                <w:rFonts w:ascii="Arial" w:eastAsia="SimSun" w:hAnsi="Arial"/>
                <w:color w:val="000000"/>
                <w:lang w:val="en-US"/>
              </w:rPr>
            </w:pPr>
            <w:r w:rsidRPr="002023BD">
              <w:rPr>
                <w:rFonts w:ascii="Arial" w:eastAsia="SimSun" w:hAnsi="Arial"/>
                <w:b/>
                <w:bCs/>
                <w:color w:val="000000"/>
                <w:lang w:val="en-US"/>
              </w:rPr>
              <w:t>O</w:t>
            </w:r>
            <w:r w:rsidR="007D05B7" w:rsidRPr="002023BD">
              <w:rPr>
                <w:rFonts w:ascii="Arial" w:eastAsia="SimSun" w:hAnsi="Arial"/>
                <w:b/>
                <w:bCs/>
                <w:color w:val="000000"/>
                <w:lang w:val="en-US"/>
              </w:rPr>
              <w:t xml:space="preserve">utline how the proposed project will adhere to </w:t>
            </w:r>
            <w:r w:rsidR="007C5489" w:rsidRPr="002023BD">
              <w:rPr>
                <w:rFonts w:ascii="Arial" w:eastAsia="SimSun" w:hAnsi="Arial"/>
                <w:b/>
                <w:bCs/>
                <w:color w:val="000000"/>
                <w:lang w:val="en-US"/>
              </w:rPr>
              <w:t>UNDP Social and Environmental Standards</w:t>
            </w:r>
            <w:r w:rsidR="007C5489">
              <w:rPr>
                <w:rStyle w:val="FootnoteReference"/>
                <w:rFonts w:ascii="Arial" w:eastAsia="SimSun" w:hAnsi="Arial"/>
                <w:color w:val="000000"/>
                <w:lang w:val="en-US"/>
              </w:rPr>
              <w:footnoteReference w:id="9"/>
            </w:r>
            <w:r w:rsidR="00685E62">
              <w:rPr>
                <w:rFonts w:ascii="Arial" w:eastAsia="SimSun" w:hAnsi="Arial"/>
                <w:b/>
                <w:bCs/>
                <w:color w:val="000000"/>
                <w:lang w:val="en-US"/>
              </w:rPr>
              <w:t xml:space="preserve">  and procedures</w:t>
            </w:r>
            <w:r w:rsidR="001A07A4">
              <w:rPr>
                <w:rFonts w:ascii="Arial" w:eastAsia="SimSun" w:hAnsi="Arial"/>
                <w:b/>
                <w:bCs/>
                <w:color w:val="000000"/>
                <w:lang w:val="en-US"/>
              </w:rPr>
              <w:t xml:space="preserve">. </w:t>
            </w:r>
            <w:r w:rsidR="007D05B7" w:rsidRPr="001A07A4">
              <w:rPr>
                <w:rFonts w:ascii="Arial" w:eastAsia="SimSun" w:hAnsi="Arial"/>
                <w:color w:val="000000"/>
                <w:lang w:val="en-US"/>
              </w:rPr>
              <w:t xml:space="preserve">Describe how </w:t>
            </w:r>
            <w:r w:rsidR="001A07A4" w:rsidRPr="001A07A4">
              <w:rPr>
                <w:rFonts w:ascii="Arial" w:eastAsia="SimSun" w:hAnsi="Arial"/>
                <w:color w:val="000000"/>
                <w:lang w:val="en-US"/>
              </w:rPr>
              <w:t xml:space="preserve">you </w:t>
            </w:r>
            <w:r w:rsidR="007D05B7" w:rsidRPr="001A07A4">
              <w:rPr>
                <w:rFonts w:ascii="Arial" w:eastAsia="SimSun" w:hAnsi="Arial"/>
                <w:color w:val="000000"/>
                <w:lang w:val="en-US"/>
              </w:rPr>
              <w:t xml:space="preserve">plan to </w:t>
            </w:r>
            <w:r w:rsidR="001A07A4" w:rsidRPr="001A07A4">
              <w:rPr>
                <w:rFonts w:ascii="Arial" w:eastAsia="SimSun" w:hAnsi="Arial"/>
                <w:color w:val="000000"/>
                <w:lang w:val="en-US"/>
              </w:rPr>
              <w:t xml:space="preserve">identify, </w:t>
            </w:r>
            <w:r w:rsidR="007D05B7" w:rsidRPr="001A07A4">
              <w:rPr>
                <w:rFonts w:ascii="Arial" w:eastAsia="SimSun" w:hAnsi="Arial"/>
                <w:color w:val="000000"/>
                <w:lang w:val="en-US"/>
              </w:rPr>
              <w:t>assess</w:t>
            </w:r>
            <w:r w:rsidR="001A07A4" w:rsidRPr="001A07A4">
              <w:rPr>
                <w:rFonts w:ascii="Arial" w:eastAsia="SimSun" w:hAnsi="Arial"/>
                <w:color w:val="000000"/>
                <w:lang w:val="en-US"/>
              </w:rPr>
              <w:t xml:space="preserve"> and manage </w:t>
            </w:r>
            <w:r w:rsidR="007D05B7" w:rsidRPr="001A07A4">
              <w:rPr>
                <w:rFonts w:ascii="Arial" w:eastAsia="SimSun" w:hAnsi="Arial"/>
                <w:color w:val="000000"/>
                <w:lang w:val="en-US"/>
              </w:rPr>
              <w:t xml:space="preserve">potential negative impacts </w:t>
            </w:r>
            <w:r w:rsidR="001E376A">
              <w:rPr>
                <w:rFonts w:ascii="Arial" w:eastAsia="SimSun" w:hAnsi="Arial"/>
                <w:color w:val="000000"/>
                <w:lang w:val="en-US"/>
              </w:rPr>
              <w:t xml:space="preserve">of the project. What human and financial resources will be allocated to support this </w:t>
            </w:r>
            <w:r w:rsidR="00D92255">
              <w:rPr>
                <w:rFonts w:ascii="Arial" w:eastAsia="SimSun" w:hAnsi="Arial"/>
                <w:color w:val="000000"/>
                <w:lang w:val="en-US"/>
              </w:rPr>
              <w:t>process in design, implementation and monitoring of impacts?</w:t>
            </w:r>
          </w:p>
        </w:tc>
      </w:tr>
      <w:tr w:rsidR="007D05B7" w:rsidRPr="00174E7A" w14:paraId="507A943C" w14:textId="77777777" w:rsidTr="00751EB1">
        <w:trPr>
          <w:trHeight w:val="260"/>
        </w:trPr>
        <w:tc>
          <w:tcPr>
            <w:tcW w:w="9648" w:type="dxa"/>
          </w:tcPr>
          <w:p w14:paraId="779D4403" w14:textId="77777777" w:rsidR="007D05B7" w:rsidRDefault="007D05B7" w:rsidP="00751EB1">
            <w:pPr>
              <w:autoSpaceDE w:val="0"/>
              <w:autoSpaceDN w:val="0"/>
              <w:adjustRightInd w:val="0"/>
              <w:spacing w:after="0" w:line="240" w:lineRule="auto"/>
              <w:rPr>
                <w:rFonts w:ascii="Times New Roman" w:eastAsia="SimSun" w:hAnsi="Times New Roman" w:cs="Times New Roman"/>
                <w:color w:val="000000"/>
              </w:rPr>
            </w:pPr>
          </w:p>
          <w:p w14:paraId="36AD4C3C" w14:textId="77777777" w:rsidR="006A3DAE" w:rsidRDefault="006A3DAE" w:rsidP="00751EB1">
            <w:pPr>
              <w:autoSpaceDE w:val="0"/>
              <w:autoSpaceDN w:val="0"/>
              <w:adjustRightInd w:val="0"/>
              <w:spacing w:after="0" w:line="240" w:lineRule="auto"/>
              <w:rPr>
                <w:rFonts w:ascii="Times New Roman" w:eastAsia="SimSun" w:hAnsi="Times New Roman" w:cs="Times New Roman"/>
                <w:color w:val="000000"/>
              </w:rPr>
            </w:pPr>
          </w:p>
          <w:p w14:paraId="40AD3943" w14:textId="77777777" w:rsidR="006A3DAE" w:rsidRPr="00174E7A" w:rsidRDefault="006A3DAE" w:rsidP="00751EB1">
            <w:pPr>
              <w:autoSpaceDE w:val="0"/>
              <w:autoSpaceDN w:val="0"/>
              <w:adjustRightInd w:val="0"/>
              <w:spacing w:after="0" w:line="240" w:lineRule="auto"/>
              <w:rPr>
                <w:rFonts w:ascii="Times New Roman" w:eastAsia="SimSun" w:hAnsi="Times New Roman" w:cs="Times New Roman"/>
                <w:color w:val="000000"/>
              </w:rPr>
            </w:pPr>
          </w:p>
        </w:tc>
      </w:tr>
    </w:tbl>
    <w:p w14:paraId="5E71085E" w14:textId="776BA92B" w:rsidR="001A690C" w:rsidRDefault="001A690C" w:rsidP="001A690C">
      <w:pPr>
        <w:rPr>
          <w:rFonts w:ascii="Times New Roman" w:hAnsi="Times New Roman"/>
          <w:sz w:val="18"/>
          <w:szCs w:val="18"/>
          <w:highlight w:val="yellow"/>
          <w:lang w:val="en-US"/>
        </w:rPr>
      </w:pPr>
    </w:p>
    <w:p w14:paraId="6FDE6128" w14:textId="77777777" w:rsidR="00154F39" w:rsidRPr="008B0C83" w:rsidRDefault="00154F39" w:rsidP="00154F39">
      <w:pPr>
        <w:autoSpaceDE w:val="0"/>
        <w:autoSpaceDN w:val="0"/>
        <w:adjustRightInd w:val="0"/>
        <w:spacing w:after="0" w:line="240" w:lineRule="auto"/>
        <w:rPr>
          <w:rFonts w:ascii="Arial" w:eastAsia="SimSun" w:hAnsi="Arial"/>
          <w:b/>
          <w:bCs/>
          <w:color w:val="000000"/>
          <w:lang w:val="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54F39" w:rsidRPr="008B0C83" w14:paraId="63A83451" w14:textId="77777777" w:rsidTr="696BA1C1">
        <w:tc>
          <w:tcPr>
            <w:tcW w:w="9648" w:type="dxa"/>
            <w:shd w:val="clear" w:color="auto" w:fill="F2F2F2" w:themeFill="background1" w:themeFillShade="F2"/>
          </w:tcPr>
          <w:p w14:paraId="41423597" w14:textId="45D263E1" w:rsidR="00154F39" w:rsidRPr="00444A6B" w:rsidRDefault="00154F39" w:rsidP="00751EB1">
            <w:pPr>
              <w:autoSpaceDE w:val="0"/>
              <w:autoSpaceDN w:val="0"/>
              <w:adjustRightInd w:val="0"/>
              <w:spacing w:after="0" w:line="240" w:lineRule="auto"/>
              <w:rPr>
                <w:rFonts w:ascii="Arial" w:eastAsia="SimSun" w:hAnsi="Arial"/>
                <w:color w:val="000000" w:themeColor="text1"/>
                <w:lang w:val="en-US"/>
              </w:rPr>
            </w:pPr>
            <w:r>
              <w:rPr>
                <w:rFonts w:ascii="Arial" w:eastAsia="SimSun" w:hAnsi="Arial"/>
                <w:b/>
                <w:bCs/>
                <w:color w:val="000000"/>
                <w:lang w:val="en-US"/>
              </w:rPr>
              <w:t>I</w:t>
            </w:r>
            <w:r w:rsidRPr="00444A6B">
              <w:rPr>
                <w:rFonts w:ascii="Arial" w:eastAsia="SimSun" w:hAnsi="Arial"/>
                <w:b/>
                <w:bCs/>
                <w:color w:val="000000"/>
                <w:lang w:val="en-US"/>
              </w:rPr>
              <w:t xml:space="preserve">. Sustainability (Up to </w:t>
            </w:r>
            <w:r w:rsidR="00D71D0A">
              <w:rPr>
                <w:rFonts w:ascii="Arial" w:eastAsia="SimSun" w:hAnsi="Arial"/>
                <w:b/>
                <w:bCs/>
                <w:color w:val="000000"/>
                <w:lang w:val="en-US"/>
              </w:rPr>
              <w:t>1</w:t>
            </w:r>
            <w:r w:rsidRPr="00444A6B">
              <w:rPr>
                <w:rFonts w:ascii="Arial" w:eastAsia="SimSun" w:hAnsi="Arial"/>
                <w:b/>
                <w:bCs/>
                <w:color w:val="000000"/>
                <w:lang w:val="en-US"/>
              </w:rPr>
              <w:t xml:space="preserve"> page)</w:t>
            </w:r>
          </w:p>
          <w:p w14:paraId="240EB7A7" w14:textId="77777777" w:rsidR="00154F39" w:rsidRPr="00444A6B" w:rsidRDefault="00154F39" w:rsidP="00751EB1">
            <w:pPr>
              <w:autoSpaceDE w:val="0"/>
              <w:autoSpaceDN w:val="0"/>
              <w:adjustRightInd w:val="0"/>
              <w:spacing w:after="0" w:line="240" w:lineRule="auto"/>
              <w:rPr>
                <w:rFonts w:ascii="Arial" w:eastAsia="SimSun" w:hAnsi="Arial"/>
                <w:b/>
                <w:bCs/>
                <w:color w:val="000000"/>
                <w:lang w:val="en-US"/>
              </w:rPr>
            </w:pPr>
          </w:p>
        </w:tc>
      </w:tr>
      <w:tr w:rsidR="00154F39" w:rsidRPr="008B0C83" w14:paraId="0EDD744B" w14:textId="77777777" w:rsidTr="696BA1C1">
        <w:trPr>
          <w:trHeight w:val="386"/>
        </w:trPr>
        <w:tc>
          <w:tcPr>
            <w:tcW w:w="9648" w:type="dxa"/>
            <w:shd w:val="clear" w:color="auto" w:fill="F2F2F2" w:themeFill="background1" w:themeFillShade="F2"/>
          </w:tcPr>
          <w:p w14:paraId="104053D9" w14:textId="08353D7B" w:rsidR="00154F39" w:rsidRPr="005963A1" w:rsidRDefault="00154F39" w:rsidP="005963A1">
            <w:pPr>
              <w:autoSpaceDE w:val="0"/>
              <w:autoSpaceDN w:val="0"/>
              <w:adjustRightInd w:val="0"/>
              <w:spacing w:after="0" w:line="240" w:lineRule="auto"/>
              <w:rPr>
                <w:rFonts w:ascii="Arial" w:eastAsia="SimSun" w:hAnsi="Arial"/>
                <w:color w:val="000000"/>
                <w:lang w:val="en-US"/>
              </w:rPr>
            </w:pPr>
            <w:r w:rsidRPr="696BA1C1">
              <w:rPr>
                <w:rFonts w:ascii="Arial" w:eastAsia="SimSun" w:hAnsi="Arial"/>
                <w:color w:val="000000" w:themeColor="text1"/>
                <w:lang w:val="en-US"/>
              </w:rPr>
              <w:t>Explain the strategy to secure the sustainability of the project beyond the crediting period.</w:t>
            </w:r>
            <w:r w:rsidR="00A524D0" w:rsidRPr="696BA1C1">
              <w:rPr>
                <w:rFonts w:ascii="Arial" w:eastAsia="SimSun" w:hAnsi="Arial"/>
                <w:color w:val="000000" w:themeColor="text1"/>
                <w:lang w:val="en-US"/>
              </w:rPr>
              <w:t xml:space="preserve"> </w:t>
            </w:r>
          </w:p>
        </w:tc>
      </w:tr>
      <w:tr w:rsidR="00154F39" w:rsidRPr="008B0C83" w14:paraId="38D66305" w14:textId="77777777" w:rsidTr="00751EB1">
        <w:trPr>
          <w:trHeight w:val="260"/>
        </w:trPr>
        <w:tc>
          <w:tcPr>
            <w:tcW w:w="9648" w:type="dxa"/>
          </w:tcPr>
          <w:p w14:paraId="60C30728" w14:textId="77777777" w:rsidR="00154F39" w:rsidRPr="00444A6B" w:rsidRDefault="00154F39" w:rsidP="00751EB1">
            <w:pPr>
              <w:autoSpaceDE w:val="0"/>
              <w:autoSpaceDN w:val="0"/>
              <w:adjustRightInd w:val="0"/>
              <w:spacing w:after="0" w:line="240" w:lineRule="auto"/>
              <w:rPr>
                <w:rFonts w:ascii="Arial" w:eastAsia="SimSun" w:hAnsi="Arial"/>
                <w:color w:val="000000"/>
                <w:lang w:val="en-US"/>
              </w:rPr>
            </w:pPr>
          </w:p>
          <w:p w14:paraId="34F6864A" w14:textId="77777777" w:rsidR="00154F39" w:rsidRPr="00444A6B" w:rsidRDefault="00154F39" w:rsidP="00751EB1">
            <w:pPr>
              <w:autoSpaceDE w:val="0"/>
              <w:autoSpaceDN w:val="0"/>
              <w:adjustRightInd w:val="0"/>
              <w:spacing w:after="0" w:line="240" w:lineRule="auto"/>
              <w:rPr>
                <w:rFonts w:ascii="Arial" w:eastAsia="SimSun" w:hAnsi="Arial"/>
                <w:color w:val="000000"/>
                <w:lang w:val="en-US"/>
              </w:rPr>
            </w:pPr>
          </w:p>
          <w:p w14:paraId="708A88EA" w14:textId="77777777" w:rsidR="00154F39" w:rsidRPr="00444A6B" w:rsidRDefault="00154F39" w:rsidP="00751EB1">
            <w:pPr>
              <w:autoSpaceDE w:val="0"/>
              <w:autoSpaceDN w:val="0"/>
              <w:adjustRightInd w:val="0"/>
              <w:spacing w:after="0" w:line="240" w:lineRule="auto"/>
              <w:rPr>
                <w:rFonts w:ascii="Arial" w:eastAsia="SimSun" w:hAnsi="Arial"/>
                <w:color w:val="000000"/>
                <w:lang w:val="en-US"/>
              </w:rPr>
            </w:pPr>
          </w:p>
          <w:p w14:paraId="0DB37684" w14:textId="77777777" w:rsidR="00154F39" w:rsidRPr="00444A6B" w:rsidRDefault="00154F39" w:rsidP="00751EB1">
            <w:pPr>
              <w:autoSpaceDE w:val="0"/>
              <w:autoSpaceDN w:val="0"/>
              <w:adjustRightInd w:val="0"/>
              <w:spacing w:after="0" w:line="240" w:lineRule="auto"/>
              <w:rPr>
                <w:rFonts w:ascii="Arial" w:eastAsia="SimSun" w:hAnsi="Arial"/>
                <w:color w:val="000000"/>
                <w:lang w:val="en-US"/>
              </w:rPr>
            </w:pPr>
          </w:p>
        </w:tc>
      </w:tr>
    </w:tbl>
    <w:p w14:paraId="13A19215" w14:textId="77777777" w:rsidR="00154F39" w:rsidRDefault="00154F39" w:rsidP="00154F39">
      <w:pPr>
        <w:autoSpaceDE w:val="0"/>
        <w:autoSpaceDN w:val="0"/>
        <w:adjustRightInd w:val="0"/>
        <w:spacing w:after="0" w:line="240" w:lineRule="auto"/>
        <w:rPr>
          <w:rFonts w:ascii="Times New Roman" w:eastAsia="SimSun" w:hAnsi="Times New Roman" w:cs="Times New Roman"/>
          <w:b/>
          <w:bCs/>
          <w:color w:val="000000"/>
          <w:lang w:val="en-US"/>
        </w:rPr>
      </w:pPr>
    </w:p>
    <w:p w14:paraId="083632E4" w14:textId="77777777" w:rsidR="001A690C" w:rsidRPr="003E2F1D" w:rsidRDefault="001A690C" w:rsidP="001A690C">
      <w:pPr>
        <w:rPr>
          <w:rFonts w:eastAsiaTheme="majorEastAsia" w:cstheme="minorHAnsi"/>
          <w:b/>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1A690C" w:rsidRPr="008B0C83" w14:paraId="53EDA117" w14:textId="77777777" w:rsidTr="00751EB1">
        <w:tc>
          <w:tcPr>
            <w:tcW w:w="9648" w:type="dxa"/>
            <w:shd w:val="clear" w:color="auto" w:fill="F2F2F2"/>
          </w:tcPr>
          <w:p w14:paraId="224B1558" w14:textId="10C968B7" w:rsidR="001A690C" w:rsidRPr="00444A6B" w:rsidRDefault="006E7457" w:rsidP="00751EB1">
            <w:pPr>
              <w:autoSpaceDE w:val="0"/>
              <w:autoSpaceDN w:val="0"/>
              <w:adjustRightInd w:val="0"/>
              <w:spacing w:after="0" w:line="240" w:lineRule="auto"/>
              <w:rPr>
                <w:rFonts w:ascii="Arial" w:eastAsia="SimSun" w:hAnsi="Arial"/>
                <w:color w:val="000000" w:themeColor="text1"/>
                <w:lang w:val="en-US"/>
              </w:rPr>
            </w:pPr>
            <w:r>
              <w:rPr>
                <w:rFonts w:ascii="Arial" w:eastAsia="SimSun" w:hAnsi="Arial"/>
                <w:b/>
                <w:bCs/>
                <w:color w:val="000000"/>
                <w:lang w:val="en-US"/>
              </w:rPr>
              <w:t>K</w:t>
            </w:r>
            <w:r w:rsidR="001A690C" w:rsidRPr="00444A6B">
              <w:rPr>
                <w:rFonts w:ascii="Arial" w:eastAsia="SimSun" w:hAnsi="Arial"/>
                <w:b/>
                <w:bCs/>
                <w:color w:val="000000"/>
                <w:lang w:val="en-US"/>
              </w:rPr>
              <w:t xml:space="preserve">. </w:t>
            </w:r>
            <w:r w:rsidR="001A690C" w:rsidRPr="00184B81">
              <w:rPr>
                <w:rFonts w:ascii="Arial" w:eastAsia="SimSun" w:hAnsi="Arial"/>
                <w:b/>
                <w:bCs/>
                <w:color w:val="000000"/>
                <w:lang w:val="en-US"/>
              </w:rPr>
              <w:t xml:space="preserve">Financial strategy </w:t>
            </w:r>
            <w:r w:rsidR="001A690C" w:rsidRPr="00444A6B">
              <w:rPr>
                <w:rFonts w:ascii="Arial" w:eastAsia="SimSun" w:hAnsi="Arial"/>
                <w:b/>
                <w:bCs/>
                <w:color w:val="000000"/>
                <w:lang w:val="en-US"/>
              </w:rPr>
              <w:t xml:space="preserve">(Up to </w:t>
            </w:r>
            <w:r w:rsidR="00E42B92">
              <w:rPr>
                <w:rFonts w:ascii="Arial" w:eastAsia="SimSun" w:hAnsi="Arial"/>
                <w:b/>
                <w:bCs/>
                <w:color w:val="000000"/>
                <w:lang w:val="en-US"/>
              </w:rPr>
              <w:t>3</w:t>
            </w:r>
            <w:r w:rsidR="001A690C" w:rsidRPr="00444A6B">
              <w:rPr>
                <w:rFonts w:ascii="Arial" w:eastAsia="SimSun" w:hAnsi="Arial"/>
                <w:b/>
                <w:bCs/>
                <w:color w:val="000000"/>
                <w:lang w:val="en-US"/>
              </w:rPr>
              <w:t xml:space="preserve"> pages)</w:t>
            </w:r>
          </w:p>
          <w:p w14:paraId="357E9382" w14:textId="77777777" w:rsidR="001A690C" w:rsidRPr="00444A6B" w:rsidRDefault="001A690C" w:rsidP="00751EB1">
            <w:pPr>
              <w:autoSpaceDE w:val="0"/>
              <w:autoSpaceDN w:val="0"/>
              <w:adjustRightInd w:val="0"/>
              <w:spacing w:after="0" w:line="240" w:lineRule="auto"/>
              <w:rPr>
                <w:rFonts w:ascii="Arial" w:eastAsia="SimSun" w:hAnsi="Arial"/>
                <w:b/>
                <w:bCs/>
                <w:color w:val="000000"/>
                <w:lang w:val="en-US"/>
              </w:rPr>
            </w:pPr>
          </w:p>
        </w:tc>
      </w:tr>
      <w:tr w:rsidR="001A690C" w:rsidRPr="008B0C83" w14:paraId="7B851BC4" w14:textId="77777777" w:rsidTr="00751EB1">
        <w:trPr>
          <w:trHeight w:val="692"/>
        </w:trPr>
        <w:tc>
          <w:tcPr>
            <w:tcW w:w="9648" w:type="dxa"/>
            <w:shd w:val="clear" w:color="auto" w:fill="F2F2F2"/>
          </w:tcPr>
          <w:p w14:paraId="5E49D867" w14:textId="77777777" w:rsidR="001A690C" w:rsidRPr="00444A6B" w:rsidRDefault="001A690C" w:rsidP="001A690C">
            <w:pPr>
              <w:pStyle w:val="ListParagraph"/>
              <w:numPr>
                <w:ilvl w:val="0"/>
                <w:numId w:val="29"/>
              </w:numPr>
              <w:autoSpaceDE w:val="0"/>
              <w:autoSpaceDN w:val="0"/>
              <w:adjustRightInd w:val="0"/>
              <w:spacing w:after="0" w:line="240" w:lineRule="auto"/>
              <w:rPr>
                <w:rFonts w:ascii="Arial" w:eastAsia="SimSun" w:hAnsi="Arial"/>
                <w:color w:val="000000"/>
                <w:lang w:val="en-US"/>
              </w:rPr>
            </w:pPr>
            <w:r w:rsidRPr="00444A6B">
              <w:rPr>
                <w:rFonts w:ascii="Arial" w:eastAsia="SimSun" w:hAnsi="Arial"/>
                <w:color w:val="000000"/>
                <w:lang w:val="en-US"/>
              </w:rPr>
              <w:t>Explain the financial needs to implement the project and how the project will be financed (e.g., private sector investment, public funding, carbon finance)</w:t>
            </w:r>
            <w:r>
              <w:rPr>
                <w:rFonts w:ascii="Arial" w:eastAsia="SimSun" w:hAnsi="Arial"/>
                <w:color w:val="000000"/>
                <w:lang w:val="en-US"/>
              </w:rPr>
              <w:t>,</w:t>
            </w:r>
            <w:r w:rsidRPr="00444A6B">
              <w:rPr>
                <w:rFonts w:ascii="Arial" w:eastAsia="SimSun" w:hAnsi="Arial"/>
                <w:color w:val="000000"/>
                <w:lang w:val="en-US"/>
              </w:rPr>
              <w:t xml:space="preserve"> the strategy to access the funds. How is the project going to be financed prior to the reception of the ITMO payments?</w:t>
            </w:r>
          </w:p>
          <w:p w14:paraId="5F7166EF" w14:textId="77777777" w:rsidR="001A690C" w:rsidRPr="00FA4C82" w:rsidRDefault="001A690C" w:rsidP="001A690C">
            <w:pPr>
              <w:pStyle w:val="ListParagraph"/>
              <w:numPr>
                <w:ilvl w:val="0"/>
                <w:numId w:val="29"/>
              </w:numPr>
              <w:autoSpaceDE w:val="0"/>
              <w:autoSpaceDN w:val="0"/>
              <w:adjustRightInd w:val="0"/>
              <w:spacing w:after="0" w:line="240" w:lineRule="auto"/>
              <w:rPr>
                <w:rFonts w:ascii="Arial" w:eastAsia="SimSun" w:hAnsi="Arial"/>
                <w:color w:val="000000"/>
                <w:lang w:val="en-US"/>
              </w:rPr>
            </w:pPr>
            <w:r>
              <w:rPr>
                <w:rFonts w:ascii="Arial" w:eastAsia="SimSun" w:hAnsi="Arial"/>
                <w:color w:val="000000"/>
                <w:lang w:val="en-US"/>
              </w:rPr>
              <w:t>If relevant, explain the role of final users / beneficiaries in funding the project (through fees, purchase of equipment) and how this considers their purchase capacity.</w:t>
            </w:r>
          </w:p>
          <w:p w14:paraId="4CEEAD8F" w14:textId="77777777" w:rsidR="001A690C" w:rsidRPr="00B910C3" w:rsidRDefault="001A690C" w:rsidP="00751EB1">
            <w:pPr>
              <w:autoSpaceDE w:val="0"/>
              <w:autoSpaceDN w:val="0"/>
              <w:adjustRightInd w:val="0"/>
              <w:spacing w:after="0" w:line="240" w:lineRule="auto"/>
              <w:rPr>
                <w:rFonts w:ascii="Arial" w:eastAsia="SimSun" w:hAnsi="Arial"/>
                <w:color w:val="000000"/>
                <w:lang w:val="en-US"/>
              </w:rPr>
            </w:pPr>
          </w:p>
        </w:tc>
      </w:tr>
      <w:tr w:rsidR="001A690C" w:rsidRPr="008B0C83" w14:paraId="1F84757C" w14:textId="77777777" w:rsidTr="00751EB1">
        <w:trPr>
          <w:trHeight w:val="260"/>
        </w:trPr>
        <w:tc>
          <w:tcPr>
            <w:tcW w:w="9648" w:type="dxa"/>
          </w:tcPr>
          <w:p w14:paraId="3C871FB8" w14:textId="77777777" w:rsidR="001A690C" w:rsidRPr="00444A6B" w:rsidRDefault="001A690C" w:rsidP="00751EB1">
            <w:pPr>
              <w:autoSpaceDE w:val="0"/>
              <w:autoSpaceDN w:val="0"/>
              <w:adjustRightInd w:val="0"/>
              <w:spacing w:after="0" w:line="240" w:lineRule="auto"/>
              <w:rPr>
                <w:rFonts w:ascii="Arial" w:eastAsia="SimSun" w:hAnsi="Arial"/>
                <w:color w:val="000000"/>
                <w:lang w:val="en-US"/>
              </w:rPr>
            </w:pPr>
          </w:p>
          <w:p w14:paraId="26D8B6E1" w14:textId="77777777" w:rsidR="001A690C" w:rsidRPr="00444A6B" w:rsidRDefault="001A690C" w:rsidP="00751EB1">
            <w:pPr>
              <w:autoSpaceDE w:val="0"/>
              <w:autoSpaceDN w:val="0"/>
              <w:adjustRightInd w:val="0"/>
              <w:spacing w:after="0" w:line="240" w:lineRule="auto"/>
              <w:rPr>
                <w:rFonts w:ascii="Arial" w:eastAsia="SimSun" w:hAnsi="Arial"/>
                <w:color w:val="000000"/>
                <w:lang w:val="en-US"/>
              </w:rPr>
            </w:pPr>
          </w:p>
          <w:p w14:paraId="62EC91D4" w14:textId="77777777" w:rsidR="001A690C" w:rsidRPr="00444A6B" w:rsidRDefault="001A690C" w:rsidP="00751EB1">
            <w:pPr>
              <w:autoSpaceDE w:val="0"/>
              <w:autoSpaceDN w:val="0"/>
              <w:adjustRightInd w:val="0"/>
              <w:spacing w:after="0" w:line="240" w:lineRule="auto"/>
              <w:rPr>
                <w:rFonts w:ascii="Arial" w:eastAsia="SimSun" w:hAnsi="Arial"/>
                <w:color w:val="000000"/>
                <w:lang w:val="en-US"/>
              </w:rPr>
            </w:pPr>
          </w:p>
          <w:p w14:paraId="28A365C8" w14:textId="77777777" w:rsidR="001A690C" w:rsidRPr="00444A6B" w:rsidRDefault="001A690C" w:rsidP="00751EB1">
            <w:pPr>
              <w:autoSpaceDE w:val="0"/>
              <w:autoSpaceDN w:val="0"/>
              <w:adjustRightInd w:val="0"/>
              <w:spacing w:after="0" w:line="240" w:lineRule="auto"/>
              <w:rPr>
                <w:rFonts w:ascii="Arial" w:eastAsia="SimSun" w:hAnsi="Arial"/>
                <w:color w:val="000000"/>
                <w:lang w:val="en-US"/>
              </w:rPr>
            </w:pPr>
          </w:p>
        </w:tc>
      </w:tr>
    </w:tbl>
    <w:p w14:paraId="4F2500FC" w14:textId="77777777" w:rsidR="001A690C" w:rsidRDefault="001A690C" w:rsidP="001A690C">
      <w:pPr>
        <w:rPr>
          <w:lang w:val="en-US"/>
        </w:rPr>
      </w:pPr>
    </w:p>
    <w:p w14:paraId="59A39717" w14:textId="77777777" w:rsidR="001A690C" w:rsidRPr="00BC5BC8" w:rsidRDefault="001A690C" w:rsidP="001A690C">
      <w:pPr>
        <w:shd w:val="clear" w:color="auto" w:fill="FFFFFF"/>
        <w:spacing w:before="120" w:after="120"/>
        <w:rPr>
          <w:rFonts w:ascii="Arial" w:hAnsi="Arial" w:cs="Arial"/>
          <w:b/>
          <w:sz w:val="20"/>
          <w:szCs w:val="20"/>
        </w:rPr>
      </w:pPr>
      <w:r w:rsidRPr="00BC5BC8">
        <w:rPr>
          <w:rFonts w:ascii="Arial" w:hAnsi="Arial" w:cs="Arial"/>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A81975" w:rsidRPr="00BC5BC8" w14:paraId="4A6BD368" w14:textId="77777777" w:rsidTr="00326605">
        <w:trPr>
          <w:trHeight w:val="397"/>
        </w:trPr>
        <w:tc>
          <w:tcPr>
            <w:tcW w:w="4050" w:type="dxa"/>
            <w:vMerge w:val="restart"/>
            <w:shd w:val="clear" w:color="auto" w:fill="E7E6E6" w:themeFill="background2"/>
          </w:tcPr>
          <w:p w14:paraId="73E83B7F" w14:textId="77777777" w:rsidR="001A690C" w:rsidRPr="00BC5BC8" w:rsidRDefault="001A690C" w:rsidP="00751EB1">
            <w:pPr>
              <w:spacing w:before="40" w:after="40"/>
              <w:rPr>
                <w:rFonts w:ascii="Arial" w:hAnsi="Arial" w:cs="Arial"/>
                <w:b/>
                <w:spacing w:val="-2"/>
              </w:rPr>
            </w:pPr>
            <w:r w:rsidRPr="00BC5BC8">
              <w:rPr>
                <w:rFonts w:ascii="Arial" w:hAnsi="Arial" w:cs="Arial"/>
                <w:b/>
                <w:spacing w:val="-2"/>
              </w:rPr>
              <w:t>Annual Turnover for the last 3 years</w:t>
            </w:r>
          </w:p>
        </w:tc>
        <w:tc>
          <w:tcPr>
            <w:tcW w:w="1481" w:type="dxa"/>
          </w:tcPr>
          <w:p w14:paraId="2F3F77CA" w14:textId="77777777" w:rsidR="001A690C" w:rsidRPr="00BC5BC8" w:rsidRDefault="001A690C" w:rsidP="00751EB1">
            <w:pPr>
              <w:spacing w:before="40" w:after="40"/>
              <w:ind w:left="-18" w:right="-86"/>
              <w:rPr>
                <w:rFonts w:ascii="Arial" w:hAnsi="Arial" w:cs="Arial"/>
              </w:rPr>
            </w:pPr>
            <w:r w:rsidRPr="00BC5BC8">
              <w:rPr>
                <w:rFonts w:ascii="Arial" w:hAnsi="Arial" w:cs="Arial"/>
              </w:rPr>
              <w:t xml:space="preserve">Year  </w:t>
            </w:r>
          </w:p>
        </w:tc>
        <w:tc>
          <w:tcPr>
            <w:tcW w:w="1559" w:type="dxa"/>
          </w:tcPr>
          <w:p w14:paraId="30E35594" w14:textId="77777777" w:rsidR="001A690C" w:rsidRPr="00BC5BC8" w:rsidRDefault="001A690C" w:rsidP="00751EB1">
            <w:pPr>
              <w:spacing w:before="40" w:after="40"/>
              <w:ind w:left="-18" w:right="-86"/>
              <w:rPr>
                <w:rFonts w:ascii="Arial" w:hAnsi="Arial" w:cs="Arial"/>
              </w:rPr>
            </w:pPr>
            <w:r w:rsidRPr="00BC5BC8">
              <w:rPr>
                <w:rFonts w:ascii="Arial" w:hAnsi="Arial" w:cs="Arial"/>
              </w:rPr>
              <w:t xml:space="preserve">Currency </w:t>
            </w:r>
          </w:p>
        </w:tc>
        <w:tc>
          <w:tcPr>
            <w:tcW w:w="2450" w:type="dxa"/>
          </w:tcPr>
          <w:p w14:paraId="1C56D666" w14:textId="77777777" w:rsidR="001A690C" w:rsidRPr="00BC5BC8" w:rsidRDefault="001A690C" w:rsidP="00751EB1">
            <w:pPr>
              <w:spacing w:before="40" w:after="40"/>
              <w:ind w:left="-18" w:right="-86"/>
              <w:rPr>
                <w:rFonts w:ascii="Arial" w:hAnsi="Arial" w:cs="Arial"/>
              </w:rPr>
            </w:pPr>
            <w:r w:rsidRPr="00BC5BC8">
              <w:rPr>
                <w:rFonts w:ascii="Arial" w:hAnsi="Arial" w:cs="Arial"/>
              </w:rPr>
              <w:t>Amount</w:t>
            </w:r>
          </w:p>
        </w:tc>
      </w:tr>
      <w:tr w:rsidR="00A81975" w:rsidRPr="00BC5BC8" w14:paraId="152249DA" w14:textId="77777777" w:rsidTr="00326605">
        <w:trPr>
          <w:trHeight w:val="395"/>
        </w:trPr>
        <w:tc>
          <w:tcPr>
            <w:tcW w:w="4050" w:type="dxa"/>
            <w:vMerge/>
            <w:shd w:val="clear" w:color="auto" w:fill="E7E6E6" w:themeFill="background2"/>
          </w:tcPr>
          <w:p w14:paraId="259A1A25" w14:textId="77777777" w:rsidR="001A690C" w:rsidRPr="00BC5BC8" w:rsidRDefault="001A690C" w:rsidP="00751EB1">
            <w:pPr>
              <w:spacing w:before="40" w:after="40"/>
              <w:rPr>
                <w:rFonts w:ascii="Arial" w:hAnsi="Arial" w:cs="Arial"/>
                <w:b/>
                <w:spacing w:val="-2"/>
              </w:rPr>
            </w:pPr>
          </w:p>
        </w:tc>
        <w:tc>
          <w:tcPr>
            <w:tcW w:w="1481" w:type="dxa"/>
          </w:tcPr>
          <w:p w14:paraId="23E9BD5B" w14:textId="77777777" w:rsidR="001A690C" w:rsidRPr="00BC5BC8" w:rsidRDefault="001A690C" w:rsidP="00751EB1">
            <w:pPr>
              <w:spacing w:before="40" w:after="40"/>
              <w:ind w:left="-18" w:right="-86"/>
              <w:rPr>
                <w:rFonts w:ascii="Arial" w:hAnsi="Arial" w:cs="Arial"/>
              </w:rPr>
            </w:pPr>
            <w:r w:rsidRPr="00BC5BC8">
              <w:rPr>
                <w:rFonts w:ascii="Arial" w:hAnsi="Arial" w:cs="Arial"/>
              </w:rPr>
              <w:t>Year</w:t>
            </w:r>
          </w:p>
        </w:tc>
        <w:tc>
          <w:tcPr>
            <w:tcW w:w="1559" w:type="dxa"/>
          </w:tcPr>
          <w:p w14:paraId="59122393" w14:textId="77777777" w:rsidR="001A690C" w:rsidRPr="00BC5BC8" w:rsidRDefault="001A690C" w:rsidP="00751EB1">
            <w:pPr>
              <w:spacing w:before="40" w:after="40"/>
              <w:ind w:left="-18" w:right="-86"/>
              <w:rPr>
                <w:rFonts w:ascii="Arial" w:hAnsi="Arial" w:cs="Arial"/>
              </w:rPr>
            </w:pPr>
            <w:r w:rsidRPr="00BC5BC8">
              <w:rPr>
                <w:rFonts w:ascii="Arial" w:hAnsi="Arial" w:cs="Arial"/>
              </w:rPr>
              <w:t>Currency</w:t>
            </w:r>
          </w:p>
        </w:tc>
        <w:tc>
          <w:tcPr>
            <w:tcW w:w="2450" w:type="dxa"/>
          </w:tcPr>
          <w:p w14:paraId="27EB9E3D" w14:textId="77777777" w:rsidR="001A690C" w:rsidRPr="00BC5BC8" w:rsidRDefault="001A690C" w:rsidP="00751EB1">
            <w:pPr>
              <w:spacing w:before="40" w:after="40"/>
              <w:ind w:left="-18" w:right="-86"/>
              <w:rPr>
                <w:rFonts w:ascii="Arial" w:hAnsi="Arial" w:cs="Arial"/>
              </w:rPr>
            </w:pPr>
            <w:r w:rsidRPr="00BC5BC8">
              <w:rPr>
                <w:rFonts w:ascii="Arial" w:hAnsi="Arial" w:cs="Arial"/>
              </w:rPr>
              <w:t>Amount</w:t>
            </w:r>
          </w:p>
        </w:tc>
      </w:tr>
      <w:tr w:rsidR="00A81975" w:rsidRPr="00BC5BC8" w14:paraId="743952A7" w14:textId="77777777" w:rsidTr="00326605">
        <w:trPr>
          <w:trHeight w:val="395"/>
        </w:trPr>
        <w:tc>
          <w:tcPr>
            <w:tcW w:w="4050" w:type="dxa"/>
            <w:vMerge/>
            <w:shd w:val="clear" w:color="auto" w:fill="E7E6E6" w:themeFill="background2"/>
          </w:tcPr>
          <w:p w14:paraId="5F77F2CE" w14:textId="77777777" w:rsidR="001A690C" w:rsidRPr="00BC5BC8" w:rsidRDefault="001A690C" w:rsidP="00751EB1">
            <w:pPr>
              <w:spacing w:before="40" w:after="40"/>
              <w:rPr>
                <w:rFonts w:ascii="Arial" w:hAnsi="Arial" w:cs="Arial"/>
                <w:b/>
                <w:spacing w:val="-2"/>
              </w:rPr>
            </w:pPr>
          </w:p>
        </w:tc>
        <w:tc>
          <w:tcPr>
            <w:tcW w:w="1481" w:type="dxa"/>
          </w:tcPr>
          <w:p w14:paraId="17AAB509" w14:textId="77777777" w:rsidR="001A690C" w:rsidRPr="00BC5BC8" w:rsidRDefault="001A690C" w:rsidP="00751EB1">
            <w:pPr>
              <w:spacing w:before="40" w:after="40"/>
              <w:ind w:left="-18" w:right="-86"/>
              <w:rPr>
                <w:rFonts w:ascii="Arial" w:hAnsi="Arial" w:cs="Arial"/>
              </w:rPr>
            </w:pPr>
            <w:r w:rsidRPr="00BC5BC8">
              <w:rPr>
                <w:rFonts w:ascii="Arial" w:hAnsi="Arial" w:cs="Arial"/>
              </w:rPr>
              <w:t>Year</w:t>
            </w:r>
          </w:p>
        </w:tc>
        <w:tc>
          <w:tcPr>
            <w:tcW w:w="1559" w:type="dxa"/>
          </w:tcPr>
          <w:p w14:paraId="0AEFD8D7" w14:textId="77777777" w:rsidR="001A690C" w:rsidRPr="00BC5BC8" w:rsidRDefault="001A690C" w:rsidP="00751EB1">
            <w:pPr>
              <w:spacing w:before="40" w:after="40"/>
              <w:ind w:left="-18" w:right="-86"/>
              <w:rPr>
                <w:rFonts w:ascii="Arial" w:hAnsi="Arial" w:cs="Arial"/>
              </w:rPr>
            </w:pPr>
            <w:r w:rsidRPr="00BC5BC8">
              <w:rPr>
                <w:rFonts w:ascii="Arial" w:hAnsi="Arial" w:cs="Arial"/>
              </w:rPr>
              <w:t>Currency</w:t>
            </w:r>
          </w:p>
        </w:tc>
        <w:tc>
          <w:tcPr>
            <w:tcW w:w="2450" w:type="dxa"/>
          </w:tcPr>
          <w:p w14:paraId="2E5E56EB" w14:textId="77777777" w:rsidR="001A690C" w:rsidRPr="00BC5BC8" w:rsidRDefault="001A690C" w:rsidP="00751EB1">
            <w:pPr>
              <w:spacing w:before="40" w:after="40"/>
              <w:ind w:left="-18" w:right="-86"/>
              <w:rPr>
                <w:rFonts w:ascii="Arial" w:hAnsi="Arial" w:cs="Arial"/>
              </w:rPr>
            </w:pPr>
            <w:r w:rsidRPr="00BC5BC8">
              <w:rPr>
                <w:rFonts w:ascii="Arial" w:hAnsi="Arial" w:cs="Arial"/>
              </w:rPr>
              <w:t>Amount</w:t>
            </w:r>
          </w:p>
        </w:tc>
      </w:tr>
      <w:tr w:rsidR="00A81975" w:rsidRPr="00BC5BC8" w14:paraId="4A6660FB" w14:textId="77777777" w:rsidTr="00326605">
        <w:tc>
          <w:tcPr>
            <w:tcW w:w="4050" w:type="dxa"/>
            <w:shd w:val="clear" w:color="auto" w:fill="E7E6E6" w:themeFill="background2"/>
          </w:tcPr>
          <w:p w14:paraId="5624D657" w14:textId="77777777" w:rsidR="001A690C" w:rsidRPr="00BC5BC8" w:rsidRDefault="001A690C" w:rsidP="00751EB1">
            <w:pPr>
              <w:pStyle w:val="Outline"/>
              <w:suppressAutoHyphens/>
              <w:spacing w:before="120" w:after="120"/>
              <w:rPr>
                <w:rFonts w:ascii="Arial" w:hAnsi="Arial" w:cs="Arial"/>
                <w:b/>
                <w:spacing w:val="-2"/>
                <w:kern w:val="0"/>
                <w:sz w:val="20"/>
              </w:rPr>
            </w:pPr>
            <w:r w:rsidRPr="00BC5BC8">
              <w:rPr>
                <w:rFonts w:ascii="Arial" w:hAnsi="Arial" w:cs="Arial"/>
                <w:b/>
                <w:spacing w:val="-2"/>
                <w:kern w:val="0"/>
                <w:sz w:val="20"/>
              </w:rPr>
              <w:t>Latest Credit Rating (if any), indicates the source and date.</w:t>
            </w:r>
          </w:p>
        </w:tc>
        <w:tc>
          <w:tcPr>
            <w:tcW w:w="5490" w:type="dxa"/>
            <w:gridSpan w:val="3"/>
          </w:tcPr>
          <w:p w14:paraId="5E3FA33E" w14:textId="77777777" w:rsidR="001A690C" w:rsidRPr="00BC5BC8" w:rsidRDefault="001A690C" w:rsidP="00751EB1">
            <w:pPr>
              <w:spacing w:before="120" w:after="120"/>
              <w:rPr>
                <w:rFonts w:ascii="Arial" w:hAnsi="Arial" w:cs="Arial"/>
              </w:rPr>
            </w:pPr>
          </w:p>
        </w:tc>
      </w:tr>
    </w:tbl>
    <w:p w14:paraId="54A366C2" w14:textId="77777777" w:rsidR="001A690C" w:rsidRPr="00BC5BC8" w:rsidRDefault="001A690C" w:rsidP="001A690C">
      <w:pPr>
        <w:shd w:val="clear" w:color="auto" w:fill="FFFFFF"/>
        <w:rPr>
          <w:rFonts w:ascii="Arial" w:hAnsi="Arial" w:cs="Arial"/>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1A690C" w:rsidRPr="00BC5BC8" w14:paraId="55627016" w14:textId="77777777" w:rsidTr="00751EB1">
        <w:tc>
          <w:tcPr>
            <w:tcW w:w="2860" w:type="dxa"/>
            <w:shd w:val="clear" w:color="auto" w:fill="E7E6E6" w:themeFill="background2"/>
            <w:vAlign w:val="center"/>
          </w:tcPr>
          <w:p w14:paraId="1BA9F7B2" w14:textId="77777777" w:rsidR="001A690C" w:rsidRPr="00BC5BC8" w:rsidRDefault="001A690C" w:rsidP="00751EB1">
            <w:pPr>
              <w:jc w:val="center"/>
              <w:rPr>
                <w:rFonts w:ascii="Arial" w:hAnsi="Arial" w:cs="Arial"/>
                <w:b/>
                <w:bCs/>
                <w:color w:val="000000"/>
              </w:rPr>
            </w:pPr>
            <w:r w:rsidRPr="00BC5BC8">
              <w:rPr>
                <w:rFonts w:ascii="Arial" w:hAnsi="Arial" w:cs="Arial"/>
                <w:b/>
                <w:bCs/>
                <w:color w:val="000000"/>
              </w:rPr>
              <w:t>Financial information</w:t>
            </w:r>
          </w:p>
          <w:p w14:paraId="62902B9F" w14:textId="77777777" w:rsidR="001A690C" w:rsidRPr="00BC5BC8" w:rsidRDefault="001A690C" w:rsidP="00751EB1">
            <w:pPr>
              <w:jc w:val="center"/>
              <w:rPr>
                <w:rFonts w:ascii="Arial" w:hAnsi="Arial" w:cs="Arial"/>
                <w:color w:val="000000"/>
              </w:rPr>
            </w:pPr>
            <w:r w:rsidRPr="00BC5BC8">
              <w:rPr>
                <w:rFonts w:ascii="Arial" w:hAnsi="Arial" w:cs="Arial"/>
                <w:bCs/>
                <w:color w:val="000000"/>
              </w:rPr>
              <w:t>(state currency)</w:t>
            </w:r>
          </w:p>
        </w:tc>
        <w:tc>
          <w:tcPr>
            <w:tcW w:w="6685" w:type="dxa"/>
            <w:gridSpan w:val="3"/>
            <w:shd w:val="clear" w:color="auto" w:fill="E7E6E6" w:themeFill="background2"/>
            <w:vAlign w:val="center"/>
          </w:tcPr>
          <w:p w14:paraId="4FE6694C" w14:textId="77777777" w:rsidR="001A690C" w:rsidRPr="00BC5BC8" w:rsidRDefault="001A690C" w:rsidP="00751EB1">
            <w:pPr>
              <w:jc w:val="center"/>
              <w:rPr>
                <w:rFonts w:ascii="Arial" w:hAnsi="Arial" w:cs="Arial"/>
                <w:color w:val="000000"/>
              </w:rPr>
            </w:pPr>
            <w:r w:rsidRPr="00BC5BC8">
              <w:rPr>
                <w:rFonts w:ascii="Arial" w:hAnsi="Arial" w:cs="Arial"/>
                <w:b/>
                <w:bCs/>
                <w:color w:val="000000"/>
              </w:rPr>
              <w:t>Historic information for the last 3 years</w:t>
            </w:r>
            <w:r w:rsidRPr="00BC5BC8">
              <w:rPr>
                <w:rFonts w:ascii="Arial" w:hAnsi="Arial" w:cs="Arial"/>
                <w:b/>
                <w:bCs/>
                <w:color w:val="000000"/>
              </w:rPr>
              <w:br/>
            </w:r>
          </w:p>
        </w:tc>
      </w:tr>
      <w:tr w:rsidR="001A690C" w:rsidRPr="00BC5BC8" w14:paraId="3F9B1E71" w14:textId="77777777" w:rsidTr="00751EB1">
        <w:tc>
          <w:tcPr>
            <w:tcW w:w="2860" w:type="dxa"/>
            <w:vAlign w:val="center"/>
          </w:tcPr>
          <w:p w14:paraId="3C72CFEA" w14:textId="77777777" w:rsidR="001A690C" w:rsidRPr="00BC5BC8" w:rsidRDefault="001A690C" w:rsidP="00751EB1">
            <w:pPr>
              <w:rPr>
                <w:rFonts w:ascii="Arial" w:hAnsi="Arial" w:cs="Arial"/>
                <w:color w:val="000000"/>
              </w:rPr>
            </w:pPr>
          </w:p>
        </w:tc>
        <w:tc>
          <w:tcPr>
            <w:tcW w:w="2228" w:type="dxa"/>
            <w:vAlign w:val="center"/>
          </w:tcPr>
          <w:p w14:paraId="1B9F0845" w14:textId="77777777" w:rsidR="001A690C" w:rsidRPr="00BC5BC8" w:rsidRDefault="001A690C" w:rsidP="00751EB1">
            <w:pPr>
              <w:jc w:val="center"/>
              <w:rPr>
                <w:rFonts w:ascii="Arial" w:hAnsi="Arial" w:cs="Arial"/>
                <w:color w:val="000000"/>
              </w:rPr>
            </w:pPr>
            <w:r w:rsidRPr="00BC5BC8">
              <w:rPr>
                <w:rFonts w:ascii="Arial" w:hAnsi="Arial" w:cs="Arial"/>
                <w:color w:val="000000"/>
              </w:rPr>
              <w:t>Year 1</w:t>
            </w:r>
          </w:p>
        </w:tc>
        <w:tc>
          <w:tcPr>
            <w:tcW w:w="2228" w:type="dxa"/>
            <w:vAlign w:val="center"/>
          </w:tcPr>
          <w:p w14:paraId="3F0D04C0" w14:textId="77777777" w:rsidR="001A690C" w:rsidRPr="00BC5BC8" w:rsidRDefault="001A690C" w:rsidP="00751EB1">
            <w:pPr>
              <w:jc w:val="center"/>
              <w:rPr>
                <w:rFonts w:ascii="Arial" w:hAnsi="Arial" w:cs="Arial"/>
                <w:color w:val="000000"/>
              </w:rPr>
            </w:pPr>
            <w:r w:rsidRPr="00BC5BC8">
              <w:rPr>
                <w:rFonts w:ascii="Arial" w:hAnsi="Arial" w:cs="Arial"/>
                <w:color w:val="000000"/>
              </w:rPr>
              <w:t>Year 2</w:t>
            </w:r>
          </w:p>
        </w:tc>
        <w:tc>
          <w:tcPr>
            <w:tcW w:w="2229" w:type="dxa"/>
            <w:vAlign w:val="center"/>
          </w:tcPr>
          <w:p w14:paraId="717C10BD" w14:textId="77777777" w:rsidR="001A690C" w:rsidRPr="00BC5BC8" w:rsidRDefault="001A690C" w:rsidP="00751EB1">
            <w:pPr>
              <w:jc w:val="center"/>
              <w:rPr>
                <w:rFonts w:ascii="Arial" w:hAnsi="Arial" w:cs="Arial"/>
                <w:color w:val="000000"/>
              </w:rPr>
            </w:pPr>
            <w:r w:rsidRPr="00BC5BC8">
              <w:rPr>
                <w:rFonts w:ascii="Arial" w:hAnsi="Arial" w:cs="Arial"/>
                <w:color w:val="000000"/>
              </w:rPr>
              <w:t>Year 3</w:t>
            </w:r>
          </w:p>
        </w:tc>
      </w:tr>
      <w:tr w:rsidR="001A690C" w:rsidRPr="00BC5BC8" w14:paraId="1D0215F5" w14:textId="77777777" w:rsidTr="00CA0FFA">
        <w:trPr>
          <w:trHeight w:val="319"/>
        </w:trPr>
        <w:tc>
          <w:tcPr>
            <w:tcW w:w="2860" w:type="dxa"/>
            <w:vAlign w:val="center"/>
          </w:tcPr>
          <w:p w14:paraId="3CEBB196" w14:textId="77777777" w:rsidR="001A690C" w:rsidRPr="00BC5BC8" w:rsidRDefault="001A690C" w:rsidP="00751EB1">
            <w:pPr>
              <w:rPr>
                <w:rFonts w:ascii="Arial" w:hAnsi="Arial" w:cs="Arial"/>
                <w:color w:val="000000"/>
              </w:rPr>
            </w:pPr>
          </w:p>
        </w:tc>
        <w:tc>
          <w:tcPr>
            <w:tcW w:w="6685" w:type="dxa"/>
            <w:gridSpan w:val="3"/>
            <w:vAlign w:val="center"/>
          </w:tcPr>
          <w:p w14:paraId="3908ADD8" w14:textId="77777777" w:rsidR="001A690C" w:rsidRPr="00BC5BC8" w:rsidRDefault="001A690C" w:rsidP="00751EB1">
            <w:pPr>
              <w:jc w:val="center"/>
              <w:rPr>
                <w:rFonts w:ascii="Arial" w:hAnsi="Arial" w:cs="Arial"/>
                <w:i/>
                <w:color w:val="000000"/>
              </w:rPr>
            </w:pPr>
            <w:r w:rsidRPr="00BC5BC8">
              <w:rPr>
                <w:rFonts w:ascii="Arial" w:hAnsi="Arial" w:cs="Arial"/>
                <w:i/>
                <w:color w:val="000000"/>
              </w:rPr>
              <w:t>Information from Balance Sheet</w:t>
            </w:r>
          </w:p>
        </w:tc>
      </w:tr>
      <w:tr w:rsidR="001A690C" w:rsidRPr="00BC5BC8" w14:paraId="06B89D3C" w14:textId="77777777" w:rsidTr="00751EB1">
        <w:tc>
          <w:tcPr>
            <w:tcW w:w="2860" w:type="dxa"/>
            <w:vAlign w:val="center"/>
          </w:tcPr>
          <w:p w14:paraId="74110D5A" w14:textId="77777777" w:rsidR="001A690C" w:rsidRPr="00BC5BC8" w:rsidRDefault="001A690C" w:rsidP="00751EB1">
            <w:pPr>
              <w:rPr>
                <w:rFonts w:ascii="Arial" w:hAnsi="Arial" w:cs="Arial"/>
                <w:color w:val="000000"/>
              </w:rPr>
            </w:pPr>
            <w:r w:rsidRPr="00BC5BC8">
              <w:rPr>
                <w:rFonts w:ascii="Arial" w:hAnsi="Arial" w:cs="Arial"/>
                <w:color w:val="000000"/>
                <w:lang w:val="fr-FR"/>
              </w:rPr>
              <w:t>Total Assets (TA)</w:t>
            </w:r>
          </w:p>
        </w:tc>
        <w:tc>
          <w:tcPr>
            <w:tcW w:w="2228" w:type="dxa"/>
            <w:vAlign w:val="center"/>
          </w:tcPr>
          <w:p w14:paraId="4D3A1C1F" w14:textId="77777777" w:rsidR="001A690C" w:rsidRPr="00BC5BC8" w:rsidRDefault="001A690C" w:rsidP="00751EB1">
            <w:pPr>
              <w:rPr>
                <w:rFonts w:ascii="Arial" w:hAnsi="Arial" w:cs="Arial"/>
                <w:color w:val="000000"/>
              </w:rPr>
            </w:pPr>
          </w:p>
        </w:tc>
        <w:tc>
          <w:tcPr>
            <w:tcW w:w="2228" w:type="dxa"/>
            <w:vAlign w:val="center"/>
          </w:tcPr>
          <w:p w14:paraId="4955B6CA" w14:textId="77777777" w:rsidR="001A690C" w:rsidRPr="00BC5BC8" w:rsidRDefault="001A690C" w:rsidP="00751EB1">
            <w:pPr>
              <w:rPr>
                <w:rFonts w:ascii="Arial" w:hAnsi="Arial" w:cs="Arial"/>
                <w:color w:val="000000"/>
              </w:rPr>
            </w:pPr>
          </w:p>
        </w:tc>
        <w:tc>
          <w:tcPr>
            <w:tcW w:w="2229" w:type="dxa"/>
            <w:vAlign w:val="center"/>
          </w:tcPr>
          <w:p w14:paraId="785241F0" w14:textId="77777777" w:rsidR="001A690C" w:rsidRPr="00BC5BC8" w:rsidRDefault="001A690C" w:rsidP="00751EB1">
            <w:pPr>
              <w:rPr>
                <w:rFonts w:ascii="Arial" w:hAnsi="Arial" w:cs="Arial"/>
                <w:color w:val="000000"/>
              </w:rPr>
            </w:pPr>
          </w:p>
        </w:tc>
      </w:tr>
      <w:tr w:rsidR="001A690C" w:rsidRPr="00BC5BC8" w14:paraId="48F273E9" w14:textId="77777777" w:rsidTr="00751EB1">
        <w:tc>
          <w:tcPr>
            <w:tcW w:w="2860" w:type="dxa"/>
            <w:vAlign w:val="center"/>
          </w:tcPr>
          <w:p w14:paraId="7374C2D0" w14:textId="77777777" w:rsidR="001A690C" w:rsidRPr="00BC5BC8" w:rsidRDefault="001A690C" w:rsidP="00751EB1">
            <w:pPr>
              <w:rPr>
                <w:rFonts w:ascii="Arial" w:hAnsi="Arial" w:cs="Arial"/>
                <w:color w:val="000000"/>
              </w:rPr>
            </w:pPr>
            <w:r w:rsidRPr="00BC5BC8">
              <w:rPr>
                <w:rFonts w:ascii="Arial" w:hAnsi="Arial" w:cs="Arial"/>
                <w:color w:val="000000"/>
              </w:rPr>
              <w:t>Total Liabilities (TL)</w:t>
            </w:r>
          </w:p>
        </w:tc>
        <w:tc>
          <w:tcPr>
            <w:tcW w:w="2228" w:type="dxa"/>
            <w:vAlign w:val="center"/>
          </w:tcPr>
          <w:p w14:paraId="6162925B" w14:textId="77777777" w:rsidR="001A690C" w:rsidRPr="00BC5BC8" w:rsidRDefault="001A690C" w:rsidP="00751EB1">
            <w:pPr>
              <w:rPr>
                <w:rFonts w:ascii="Arial" w:hAnsi="Arial" w:cs="Arial"/>
                <w:color w:val="000000"/>
              </w:rPr>
            </w:pPr>
          </w:p>
        </w:tc>
        <w:tc>
          <w:tcPr>
            <w:tcW w:w="2228" w:type="dxa"/>
            <w:vAlign w:val="center"/>
          </w:tcPr>
          <w:p w14:paraId="1D95A35F" w14:textId="77777777" w:rsidR="001A690C" w:rsidRPr="00BC5BC8" w:rsidRDefault="001A690C" w:rsidP="00751EB1">
            <w:pPr>
              <w:rPr>
                <w:rFonts w:ascii="Arial" w:hAnsi="Arial" w:cs="Arial"/>
                <w:color w:val="000000"/>
              </w:rPr>
            </w:pPr>
          </w:p>
        </w:tc>
        <w:tc>
          <w:tcPr>
            <w:tcW w:w="2229" w:type="dxa"/>
            <w:vAlign w:val="center"/>
          </w:tcPr>
          <w:p w14:paraId="10A94616" w14:textId="77777777" w:rsidR="001A690C" w:rsidRPr="00BC5BC8" w:rsidRDefault="001A690C" w:rsidP="00751EB1">
            <w:pPr>
              <w:rPr>
                <w:rFonts w:ascii="Arial" w:hAnsi="Arial" w:cs="Arial"/>
                <w:color w:val="000000"/>
              </w:rPr>
            </w:pPr>
          </w:p>
        </w:tc>
      </w:tr>
      <w:tr w:rsidR="001A690C" w:rsidRPr="00BC5BC8" w14:paraId="2019E70E" w14:textId="77777777" w:rsidTr="00751EB1">
        <w:tc>
          <w:tcPr>
            <w:tcW w:w="2860" w:type="dxa"/>
            <w:vAlign w:val="center"/>
          </w:tcPr>
          <w:p w14:paraId="18559B25" w14:textId="77777777" w:rsidR="001A690C" w:rsidRPr="00BC5BC8" w:rsidRDefault="001A690C" w:rsidP="00751EB1">
            <w:pPr>
              <w:rPr>
                <w:rFonts w:ascii="Arial" w:hAnsi="Arial" w:cs="Arial"/>
                <w:color w:val="000000"/>
              </w:rPr>
            </w:pPr>
            <w:r w:rsidRPr="00BC5BC8">
              <w:rPr>
                <w:rFonts w:ascii="Arial" w:hAnsi="Arial" w:cs="Arial"/>
                <w:color w:val="000000"/>
              </w:rPr>
              <w:t>Current Assets (CA)</w:t>
            </w:r>
          </w:p>
        </w:tc>
        <w:tc>
          <w:tcPr>
            <w:tcW w:w="2228" w:type="dxa"/>
            <w:vAlign w:val="center"/>
          </w:tcPr>
          <w:p w14:paraId="272DAAB1" w14:textId="77777777" w:rsidR="001A690C" w:rsidRPr="00BC5BC8" w:rsidRDefault="001A690C" w:rsidP="00751EB1">
            <w:pPr>
              <w:rPr>
                <w:rFonts w:ascii="Arial" w:hAnsi="Arial" w:cs="Arial"/>
                <w:color w:val="000000"/>
              </w:rPr>
            </w:pPr>
          </w:p>
        </w:tc>
        <w:tc>
          <w:tcPr>
            <w:tcW w:w="2228" w:type="dxa"/>
            <w:vAlign w:val="center"/>
          </w:tcPr>
          <w:p w14:paraId="1DFA1062" w14:textId="77777777" w:rsidR="001A690C" w:rsidRPr="00BC5BC8" w:rsidRDefault="001A690C" w:rsidP="00751EB1">
            <w:pPr>
              <w:rPr>
                <w:rFonts w:ascii="Arial" w:hAnsi="Arial" w:cs="Arial"/>
                <w:color w:val="000000"/>
              </w:rPr>
            </w:pPr>
          </w:p>
        </w:tc>
        <w:tc>
          <w:tcPr>
            <w:tcW w:w="2229" w:type="dxa"/>
            <w:vAlign w:val="center"/>
          </w:tcPr>
          <w:p w14:paraId="1D534F67" w14:textId="77777777" w:rsidR="001A690C" w:rsidRPr="00BC5BC8" w:rsidRDefault="001A690C" w:rsidP="00751EB1">
            <w:pPr>
              <w:rPr>
                <w:rFonts w:ascii="Arial" w:hAnsi="Arial" w:cs="Arial"/>
                <w:color w:val="000000"/>
              </w:rPr>
            </w:pPr>
          </w:p>
        </w:tc>
      </w:tr>
      <w:tr w:rsidR="001A690C" w:rsidRPr="00BC5BC8" w14:paraId="587AFF95" w14:textId="77777777" w:rsidTr="00751EB1">
        <w:tc>
          <w:tcPr>
            <w:tcW w:w="2860" w:type="dxa"/>
            <w:vAlign w:val="center"/>
          </w:tcPr>
          <w:p w14:paraId="1CC1C640" w14:textId="77777777" w:rsidR="001A690C" w:rsidRPr="00BC5BC8" w:rsidRDefault="001A690C" w:rsidP="00751EB1">
            <w:pPr>
              <w:rPr>
                <w:rFonts w:ascii="Arial" w:hAnsi="Arial" w:cs="Arial"/>
                <w:color w:val="000000"/>
              </w:rPr>
            </w:pPr>
            <w:r w:rsidRPr="00BC5BC8">
              <w:rPr>
                <w:rFonts w:ascii="Arial" w:hAnsi="Arial" w:cs="Arial"/>
                <w:color w:val="000000"/>
              </w:rPr>
              <w:t>Current Liabilities (CL)</w:t>
            </w:r>
          </w:p>
        </w:tc>
        <w:tc>
          <w:tcPr>
            <w:tcW w:w="2228" w:type="dxa"/>
            <w:vAlign w:val="center"/>
          </w:tcPr>
          <w:p w14:paraId="50DF47A3" w14:textId="77777777" w:rsidR="001A690C" w:rsidRPr="00BC5BC8" w:rsidRDefault="001A690C" w:rsidP="00751EB1">
            <w:pPr>
              <w:rPr>
                <w:rFonts w:ascii="Arial" w:hAnsi="Arial" w:cs="Arial"/>
                <w:color w:val="000000"/>
              </w:rPr>
            </w:pPr>
          </w:p>
        </w:tc>
        <w:tc>
          <w:tcPr>
            <w:tcW w:w="2228" w:type="dxa"/>
            <w:vAlign w:val="center"/>
          </w:tcPr>
          <w:p w14:paraId="20CC0F82" w14:textId="77777777" w:rsidR="001A690C" w:rsidRPr="00BC5BC8" w:rsidRDefault="001A690C" w:rsidP="00751EB1">
            <w:pPr>
              <w:rPr>
                <w:rFonts w:ascii="Arial" w:hAnsi="Arial" w:cs="Arial"/>
                <w:color w:val="000000"/>
              </w:rPr>
            </w:pPr>
          </w:p>
        </w:tc>
        <w:tc>
          <w:tcPr>
            <w:tcW w:w="2229" w:type="dxa"/>
            <w:vAlign w:val="center"/>
          </w:tcPr>
          <w:p w14:paraId="4F7BB927" w14:textId="77777777" w:rsidR="001A690C" w:rsidRPr="00BC5BC8" w:rsidRDefault="001A690C" w:rsidP="00751EB1">
            <w:pPr>
              <w:rPr>
                <w:rFonts w:ascii="Arial" w:hAnsi="Arial" w:cs="Arial"/>
                <w:color w:val="000000"/>
              </w:rPr>
            </w:pPr>
          </w:p>
        </w:tc>
      </w:tr>
      <w:tr w:rsidR="001A690C" w:rsidRPr="00BC5BC8" w14:paraId="4D7A1126" w14:textId="77777777" w:rsidTr="00751EB1">
        <w:trPr>
          <w:trHeight w:val="355"/>
        </w:trPr>
        <w:tc>
          <w:tcPr>
            <w:tcW w:w="2860" w:type="dxa"/>
            <w:vAlign w:val="center"/>
          </w:tcPr>
          <w:p w14:paraId="01ABDEFC" w14:textId="77777777" w:rsidR="001A690C" w:rsidRPr="00BC5BC8" w:rsidRDefault="001A690C" w:rsidP="00751EB1">
            <w:pPr>
              <w:rPr>
                <w:rFonts w:ascii="Arial" w:hAnsi="Arial" w:cs="Arial"/>
                <w:color w:val="000000"/>
              </w:rPr>
            </w:pPr>
          </w:p>
        </w:tc>
        <w:tc>
          <w:tcPr>
            <w:tcW w:w="6685" w:type="dxa"/>
            <w:gridSpan w:val="3"/>
            <w:vAlign w:val="center"/>
          </w:tcPr>
          <w:p w14:paraId="39961395" w14:textId="77777777" w:rsidR="001A690C" w:rsidRPr="00BC5BC8" w:rsidRDefault="001A690C" w:rsidP="00751EB1">
            <w:pPr>
              <w:jc w:val="center"/>
              <w:rPr>
                <w:rFonts w:ascii="Arial" w:hAnsi="Arial" w:cs="Arial"/>
                <w:i/>
                <w:color w:val="000000"/>
              </w:rPr>
            </w:pPr>
            <w:r w:rsidRPr="00BC5BC8">
              <w:rPr>
                <w:rFonts w:ascii="Arial" w:hAnsi="Arial" w:cs="Arial"/>
                <w:i/>
                <w:color w:val="000000"/>
              </w:rPr>
              <w:t>Information from Income Statement</w:t>
            </w:r>
          </w:p>
        </w:tc>
      </w:tr>
      <w:tr w:rsidR="001A690C" w:rsidRPr="00BC5BC8" w14:paraId="7DDA70A6" w14:textId="77777777" w:rsidTr="00751EB1">
        <w:tc>
          <w:tcPr>
            <w:tcW w:w="2860" w:type="dxa"/>
            <w:vAlign w:val="center"/>
          </w:tcPr>
          <w:p w14:paraId="5EF0BD5D" w14:textId="77777777" w:rsidR="001A690C" w:rsidRPr="00BC5BC8" w:rsidRDefault="001A690C" w:rsidP="00751EB1">
            <w:pPr>
              <w:rPr>
                <w:rFonts w:ascii="Arial" w:hAnsi="Arial" w:cs="Arial"/>
                <w:color w:val="000000"/>
              </w:rPr>
            </w:pPr>
            <w:r w:rsidRPr="00BC5BC8">
              <w:rPr>
                <w:rFonts w:ascii="Arial" w:hAnsi="Arial" w:cs="Arial"/>
                <w:color w:val="000000"/>
              </w:rPr>
              <w:t>Total / Gross Revenue (TR)</w:t>
            </w:r>
          </w:p>
        </w:tc>
        <w:tc>
          <w:tcPr>
            <w:tcW w:w="2228" w:type="dxa"/>
            <w:vAlign w:val="center"/>
          </w:tcPr>
          <w:p w14:paraId="549D7B77" w14:textId="77777777" w:rsidR="001A690C" w:rsidRPr="00BC5BC8" w:rsidRDefault="001A690C" w:rsidP="00751EB1">
            <w:pPr>
              <w:rPr>
                <w:rFonts w:ascii="Arial" w:hAnsi="Arial" w:cs="Arial"/>
                <w:color w:val="000000"/>
              </w:rPr>
            </w:pPr>
          </w:p>
        </w:tc>
        <w:tc>
          <w:tcPr>
            <w:tcW w:w="2228" w:type="dxa"/>
            <w:vAlign w:val="center"/>
          </w:tcPr>
          <w:p w14:paraId="3896668A" w14:textId="77777777" w:rsidR="001A690C" w:rsidRPr="00BC5BC8" w:rsidRDefault="001A690C" w:rsidP="00751EB1">
            <w:pPr>
              <w:rPr>
                <w:rFonts w:ascii="Arial" w:hAnsi="Arial" w:cs="Arial"/>
                <w:color w:val="000000"/>
              </w:rPr>
            </w:pPr>
          </w:p>
        </w:tc>
        <w:tc>
          <w:tcPr>
            <w:tcW w:w="2229" w:type="dxa"/>
            <w:vAlign w:val="center"/>
          </w:tcPr>
          <w:p w14:paraId="7CE87B98" w14:textId="77777777" w:rsidR="001A690C" w:rsidRPr="00BC5BC8" w:rsidRDefault="001A690C" w:rsidP="00751EB1">
            <w:pPr>
              <w:rPr>
                <w:rFonts w:ascii="Arial" w:hAnsi="Arial" w:cs="Arial"/>
                <w:color w:val="000000"/>
              </w:rPr>
            </w:pPr>
          </w:p>
        </w:tc>
      </w:tr>
      <w:tr w:rsidR="001A690C" w:rsidRPr="00BC5BC8" w14:paraId="02C6C624" w14:textId="77777777" w:rsidTr="00751EB1">
        <w:tc>
          <w:tcPr>
            <w:tcW w:w="2860" w:type="dxa"/>
            <w:vAlign w:val="center"/>
          </w:tcPr>
          <w:p w14:paraId="40208904" w14:textId="77777777" w:rsidR="001A690C" w:rsidRPr="00BC5BC8" w:rsidRDefault="001A690C" w:rsidP="00751EB1">
            <w:pPr>
              <w:rPr>
                <w:rFonts w:ascii="Arial" w:hAnsi="Arial" w:cs="Arial"/>
                <w:color w:val="000000"/>
              </w:rPr>
            </w:pPr>
            <w:r w:rsidRPr="00BC5BC8">
              <w:rPr>
                <w:rFonts w:ascii="Arial" w:hAnsi="Arial" w:cs="Arial"/>
                <w:color w:val="000000"/>
              </w:rPr>
              <w:t>Profits Before Taxes (PBT)</w:t>
            </w:r>
          </w:p>
        </w:tc>
        <w:tc>
          <w:tcPr>
            <w:tcW w:w="2228" w:type="dxa"/>
            <w:vAlign w:val="center"/>
          </w:tcPr>
          <w:p w14:paraId="3B3529E8" w14:textId="77777777" w:rsidR="001A690C" w:rsidRPr="00BC5BC8" w:rsidRDefault="001A690C" w:rsidP="00751EB1">
            <w:pPr>
              <w:rPr>
                <w:rFonts w:ascii="Arial" w:hAnsi="Arial" w:cs="Arial"/>
                <w:color w:val="000000"/>
              </w:rPr>
            </w:pPr>
          </w:p>
        </w:tc>
        <w:tc>
          <w:tcPr>
            <w:tcW w:w="2228" w:type="dxa"/>
            <w:vAlign w:val="center"/>
          </w:tcPr>
          <w:p w14:paraId="01957FC1" w14:textId="77777777" w:rsidR="001A690C" w:rsidRPr="00BC5BC8" w:rsidRDefault="001A690C" w:rsidP="00751EB1">
            <w:pPr>
              <w:rPr>
                <w:rFonts w:ascii="Arial" w:hAnsi="Arial" w:cs="Arial"/>
                <w:color w:val="000000"/>
              </w:rPr>
            </w:pPr>
          </w:p>
        </w:tc>
        <w:tc>
          <w:tcPr>
            <w:tcW w:w="2229" w:type="dxa"/>
            <w:vAlign w:val="center"/>
          </w:tcPr>
          <w:p w14:paraId="5F52B3C0" w14:textId="77777777" w:rsidR="001A690C" w:rsidRPr="00BC5BC8" w:rsidRDefault="001A690C" w:rsidP="00751EB1">
            <w:pPr>
              <w:rPr>
                <w:rFonts w:ascii="Arial" w:hAnsi="Arial" w:cs="Arial"/>
                <w:color w:val="000000"/>
              </w:rPr>
            </w:pPr>
          </w:p>
        </w:tc>
      </w:tr>
      <w:tr w:rsidR="001A690C" w:rsidRPr="00BC5BC8" w14:paraId="27FACE4D" w14:textId="77777777" w:rsidTr="00751EB1">
        <w:tc>
          <w:tcPr>
            <w:tcW w:w="2860" w:type="dxa"/>
            <w:vAlign w:val="center"/>
          </w:tcPr>
          <w:p w14:paraId="1EABF58C" w14:textId="77777777" w:rsidR="001A690C" w:rsidRPr="00BC5BC8" w:rsidRDefault="001A690C" w:rsidP="00751EB1">
            <w:pPr>
              <w:rPr>
                <w:rFonts w:ascii="Arial" w:hAnsi="Arial" w:cs="Arial"/>
                <w:color w:val="000000"/>
              </w:rPr>
            </w:pPr>
            <w:r w:rsidRPr="00BC5BC8">
              <w:rPr>
                <w:rFonts w:ascii="Arial" w:hAnsi="Arial" w:cs="Arial"/>
                <w:color w:val="000000"/>
              </w:rPr>
              <w:t xml:space="preserve">Net Profit </w:t>
            </w:r>
          </w:p>
        </w:tc>
        <w:tc>
          <w:tcPr>
            <w:tcW w:w="2228" w:type="dxa"/>
            <w:vAlign w:val="center"/>
          </w:tcPr>
          <w:p w14:paraId="45F7C49E" w14:textId="77777777" w:rsidR="001A690C" w:rsidRPr="00BC5BC8" w:rsidRDefault="001A690C" w:rsidP="00751EB1">
            <w:pPr>
              <w:rPr>
                <w:rFonts w:ascii="Arial" w:hAnsi="Arial" w:cs="Arial"/>
                <w:color w:val="000000"/>
              </w:rPr>
            </w:pPr>
          </w:p>
        </w:tc>
        <w:tc>
          <w:tcPr>
            <w:tcW w:w="2228" w:type="dxa"/>
            <w:vAlign w:val="center"/>
          </w:tcPr>
          <w:p w14:paraId="4D3EBA30" w14:textId="77777777" w:rsidR="001A690C" w:rsidRPr="00BC5BC8" w:rsidRDefault="001A690C" w:rsidP="00751EB1">
            <w:pPr>
              <w:rPr>
                <w:rFonts w:ascii="Arial" w:hAnsi="Arial" w:cs="Arial"/>
                <w:color w:val="000000"/>
              </w:rPr>
            </w:pPr>
          </w:p>
        </w:tc>
        <w:tc>
          <w:tcPr>
            <w:tcW w:w="2229" w:type="dxa"/>
            <w:vAlign w:val="center"/>
          </w:tcPr>
          <w:p w14:paraId="7A79A6A4" w14:textId="77777777" w:rsidR="001A690C" w:rsidRPr="00BC5BC8" w:rsidRDefault="001A690C" w:rsidP="00751EB1">
            <w:pPr>
              <w:rPr>
                <w:rFonts w:ascii="Arial" w:hAnsi="Arial" w:cs="Arial"/>
                <w:color w:val="000000"/>
              </w:rPr>
            </w:pPr>
          </w:p>
        </w:tc>
      </w:tr>
      <w:tr w:rsidR="001A690C" w:rsidRPr="0009516C" w14:paraId="5B22BEDB" w14:textId="77777777" w:rsidTr="00751EB1">
        <w:tc>
          <w:tcPr>
            <w:tcW w:w="2860" w:type="dxa"/>
            <w:vAlign w:val="center"/>
          </w:tcPr>
          <w:p w14:paraId="5BC92907" w14:textId="77777777" w:rsidR="001A690C" w:rsidRPr="004C415D" w:rsidRDefault="001A690C" w:rsidP="00751EB1">
            <w:pPr>
              <w:rPr>
                <w:rFonts w:ascii="Arial" w:hAnsi="Arial" w:cs="Arial"/>
                <w:color w:val="000000"/>
                <w:lang w:val="fr-FR"/>
              </w:rPr>
            </w:pPr>
            <w:r w:rsidRPr="004C415D">
              <w:rPr>
                <w:rFonts w:ascii="Arial" w:hAnsi="Arial" w:cs="Arial"/>
                <w:color w:val="000000"/>
                <w:lang w:val="fr-FR"/>
              </w:rPr>
              <w:t>Current Ratio (current assets/current liabilities)</w:t>
            </w:r>
          </w:p>
        </w:tc>
        <w:tc>
          <w:tcPr>
            <w:tcW w:w="2228" w:type="dxa"/>
            <w:vAlign w:val="center"/>
          </w:tcPr>
          <w:p w14:paraId="4F37CF34" w14:textId="77777777" w:rsidR="001A690C" w:rsidRPr="004C415D" w:rsidRDefault="001A690C" w:rsidP="00751EB1">
            <w:pPr>
              <w:rPr>
                <w:rFonts w:ascii="Arial" w:hAnsi="Arial" w:cs="Arial"/>
                <w:color w:val="000000"/>
                <w:lang w:val="fr-FR"/>
              </w:rPr>
            </w:pPr>
          </w:p>
        </w:tc>
        <w:tc>
          <w:tcPr>
            <w:tcW w:w="2228" w:type="dxa"/>
            <w:vAlign w:val="center"/>
          </w:tcPr>
          <w:p w14:paraId="2B14D9AE" w14:textId="77777777" w:rsidR="001A690C" w:rsidRPr="004C415D" w:rsidRDefault="001A690C" w:rsidP="00751EB1">
            <w:pPr>
              <w:rPr>
                <w:rFonts w:ascii="Arial" w:hAnsi="Arial" w:cs="Arial"/>
                <w:color w:val="000000"/>
                <w:lang w:val="fr-FR"/>
              </w:rPr>
            </w:pPr>
          </w:p>
        </w:tc>
        <w:tc>
          <w:tcPr>
            <w:tcW w:w="2229" w:type="dxa"/>
            <w:vAlign w:val="center"/>
          </w:tcPr>
          <w:p w14:paraId="59EFAF3E" w14:textId="77777777" w:rsidR="001A690C" w:rsidRPr="004C415D" w:rsidRDefault="001A690C" w:rsidP="00751EB1">
            <w:pPr>
              <w:rPr>
                <w:rFonts w:ascii="Arial" w:hAnsi="Arial" w:cs="Arial"/>
                <w:color w:val="000000"/>
                <w:lang w:val="fr-FR"/>
              </w:rPr>
            </w:pPr>
          </w:p>
        </w:tc>
      </w:tr>
    </w:tbl>
    <w:p w14:paraId="47FC5A3C" w14:textId="77777777" w:rsidR="00871097" w:rsidRPr="004C415D" w:rsidRDefault="00871097" w:rsidP="001A690C">
      <w:pPr>
        <w:spacing w:after="0" w:line="240" w:lineRule="auto"/>
        <w:rPr>
          <w:rFonts w:ascii="Arial" w:eastAsia="SimSun" w:hAnsi="Arial" w:cs="Arial"/>
          <w:lang w:val="fr-FR" w:eastAsia="de-DE"/>
        </w:rPr>
      </w:pPr>
    </w:p>
    <w:p w14:paraId="4FC60768" w14:textId="77777777" w:rsidR="00B5511C" w:rsidRPr="004C415D" w:rsidRDefault="00B5511C" w:rsidP="00B5511C">
      <w:pPr>
        <w:rPr>
          <w:rFonts w:ascii="Arial" w:eastAsia="SimSun" w:hAnsi="Arial" w:cs="Arial"/>
          <w:lang w:val="fr-FR"/>
        </w:rPr>
      </w:pPr>
    </w:p>
    <w:p w14:paraId="59ED61BE" w14:textId="08CC2E31" w:rsidR="00B5511C" w:rsidRPr="00BC5BC8" w:rsidRDefault="00B5511C" w:rsidP="00B5511C">
      <w:pPr>
        <w:rPr>
          <w:rFonts w:ascii="Arial" w:eastAsia="SimSun" w:hAnsi="Arial" w:cs="Arial"/>
          <w:lang w:val="en-US"/>
        </w:rPr>
      </w:pPr>
      <w:r w:rsidRPr="00BC5BC8">
        <w:rPr>
          <w:rFonts w:ascii="Arial" w:eastAsia="SimSun" w:hAnsi="Arial" w:cs="Arial"/>
          <w:lang w:val="en-US"/>
        </w:rPr>
        <w:t>Attach (</w:t>
      </w:r>
      <w:r w:rsidRPr="00BC5BC8">
        <w:rPr>
          <w:rFonts w:ascii="Arial" w:eastAsia="SimSun" w:hAnsi="Arial" w:cs="Arial"/>
          <w:u w:val="single"/>
          <w:lang w:val="en-US"/>
        </w:rPr>
        <w:t>only if available</w:t>
      </w:r>
      <w:r w:rsidR="009A6E4D" w:rsidRPr="00BC5BC8">
        <w:rPr>
          <w:rFonts w:ascii="Arial" w:eastAsia="SimSun" w:hAnsi="Arial" w:cs="Arial"/>
          <w:u w:val="single"/>
          <w:lang w:val="en-US"/>
        </w:rPr>
        <w:t xml:space="preserve"> – not compulsory</w:t>
      </w:r>
      <w:r w:rsidRPr="00BC5BC8">
        <w:rPr>
          <w:rFonts w:ascii="Arial" w:eastAsia="SimSun" w:hAnsi="Arial" w:cs="Arial"/>
          <w:lang w:val="en-US"/>
        </w:rPr>
        <w:t>): Certifications, licenses, MoUs, summary of stakeholder’s consultations</w:t>
      </w:r>
      <w:r w:rsidR="005A1AC8" w:rsidRPr="00BC5BC8">
        <w:rPr>
          <w:rFonts w:ascii="Arial" w:eastAsia="SimSun" w:hAnsi="Arial" w:cs="Arial"/>
          <w:lang w:val="en-US"/>
        </w:rPr>
        <w:t>,</w:t>
      </w:r>
      <w:r w:rsidRPr="00BC5BC8">
        <w:rPr>
          <w:rFonts w:ascii="Arial" w:eastAsia="SimSun" w:hAnsi="Arial" w:cs="Arial"/>
          <w:lang w:val="en-US"/>
        </w:rPr>
        <w:t xml:space="preserve"> </w:t>
      </w:r>
      <w:r w:rsidR="00E24017" w:rsidRPr="00BC5BC8">
        <w:rPr>
          <w:rFonts w:ascii="Arial" w:eastAsia="SimSun" w:hAnsi="Arial" w:cs="Arial"/>
          <w:lang w:val="en-US"/>
        </w:rPr>
        <w:t>copies of the audited financial statements (balance sheets, including all related notes, and income statements)</w:t>
      </w:r>
      <w:r w:rsidR="005A1AC8" w:rsidRPr="00BC5BC8">
        <w:rPr>
          <w:rFonts w:ascii="Arial" w:eastAsia="SimSun" w:hAnsi="Arial" w:cs="Arial"/>
          <w:lang w:val="en-US"/>
        </w:rPr>
        <w:t xml:space="preserve"> and other relevant documentation.</w:t>
      </w:r>
    </w:p>
    <w:p w14:paraId="44EE72AC" w14:textId="77777777" w:rsidR="007D05B7" w:rsidRPr="00BC5BC8" w:rsidRDefault="007D05B7">
      <w:pPr>
        <w:rPr>
          <w:rFonts w:ascii="Arial" w:hAnsi="Arial" w:cs="Arial"/>
          <w:sz w:val="20"/>
          <w:szCs w:val="20"/>
          <w:lang w:val="en-US"/>
        </w:rPr>
      </w:pPr>
      <w:r w:rsidRPr="00BC5BC8">
        <w:rPr>
          <w:rFonts w:ascii="Arial" w:hAnsi="Arial" w:cs="Arial"/>
          <w:sz w:val="20"/>
          <w:szCs w:val="20"/>
          <w:lang w:val="en-US"/>
        </w:rPr>
        <w:br w:type="page"/>
      </w:r>
    </w:p>
    <w:p w14:paraId="630536DC" w14:textId="3749D987" w:rsidR="000B213F" w:rsidRPr="0046706E" w:rsidRDefault="009A6E4D" w:rsidP="00530829">
      <w:pPr>
        <w:rPr>
          <w:rFonts w:cstheme="minorHAnsi"/>
          <w:b/>
          <w:sz w:val="24"/>
          <w:szCs w:val="24"/>
        </w:rPr>
      </w:pPr>
      <w:r w:rsidRPr="0046706E">
        <w:rPr>
          <w:rFonts w:cstheme="minorHAnsi"/>
          <w:b/>
          <w:sz w:val="24"/>
          <w:szCs w:val="24"/>
        </w:rPr>
        <w:t>ANNEX 3. SURVEY FOR PROSPECTIVE DEVELOPERS</w:t>
      </w:r>
    </w:p>
    <w:p w14:paraId="22D26DB7" w14:textId="77777777" w:rsidR="00B80502" w:rsidRPr="00B80502" w:rsidRDefault="00B80502" w:rsidP="00B80502">
      <w:pPr>
        <w:rPr>
          <w:rFonts w:ascii="Arial" w:hAnsi="Arial" w:cs="Arial"/>
          <w:lang w:val="en-US"/>
        </w:rPr>
      </w:pPr>
    </w:p>
    <w:p w14:paraId="41A38F78" w14:textId="4B893257" w:rsidR="00825AD6" w:rsidRPr="00475D66" w:rsidRDefault="00825AD6" w:rsidP="00475D66">
      <w:pPr>
        <w:pStyle w:val="ListParagraph"/>
        <w:numPr>
          <w:ilvl w:val="0"/>
          <w:numId w:val="38"/>
        </w:numPr>
        <w:rPr>
          <w:rFonts w:ascii="Arial" w:hAnsi="Arial" w:cs="Arial"/>
          <w:lang w:val="en-US"/>
        </w:rPr>
      </w:pPr>
      <w:r w:rsidRPr="00475D66">
        <w:rPr>
          <w:rFonts w:ascii="Arial" w:hAnsi="Arial" w:cs="Arial"/>
          <w:lang w:val="en-US"/>
        </w:rPr>
        <w:t>Does your company have famili</w:t>
      </w:r>
      <w:r w:rsidR="00EF25FE" w:rsidRPr="00475D66">
        <w:rPr>
          <w:rFonts w:ascii="Arial" w:hAnsi="Arial" w:cs="Arial"/>
          <w:lang w:val="en-US"/>
        </w:rPr>
        <w:t>arity with the technicalities and processes of the carbon markets</w:t>
      </w:r>
      <w:r w:rsidR="007D53F5">
        <w:rPr>
          <w:rFonts w:ascii="Arial" w:hAnsi="Arial" w:cs="Arial"/>
          <w:lang w:val="en-US"/>
        </w:rPr>
        <w:t xml:space="preserve"> and with performance-based payments schemes?</w:t>
      </w:r>
      <w:r w:rsidR="00EF25FE" w:rsidRPr="00475D66">
        <w:rPr>
          <w:rFonts w:ascii="Arial" w:hAnsi="Arial" w:cs="Arial"/>
          <w:lang w:val="en-US"/>
        </w:rPr>
        <w:t xml:space="preserve"> (e.g. </w:t>
      </w:r>
      <w:r w:rsidR="00125994">
        <w:rPr>
          <w:rFonts w:ascii="Arial" w:hAnsi="Arial" w:cs="Arial"/>
          <w:lang w:val="en-US"/>
        </w:rPr>
        <w:t>Has</w:t>
      </w:r>
      <w:r w:rsidR="00125994" w:rsidRPr="00475D66">
        <w:rPr>
          <w:rFonts w:ascii="Arial" w:hAnsi="Arial" w:cs="Arial"/>
          <w:lang w:val="en-US"/>
        </w:rPr>
        <w:t xml:space="preserve"> </w:t>
      </w:r>
      <w:r w:rsidR="00EF25FE" w:rsidRPr="00475D66">
        <w:rPr>
          <w:rFonts w:ascii="Arial" w:hAnsi="Arial" w:cs="Arial"/>
          <w:lang w:val="en-US"/>
        </w:rPr>
        <w:t>your company develop</w:t>
      </w:r>
      <w:r w:rsidR="00125994">
        <w:rPr>
          <w:rFonts w:ascii="Arial" w:hAnsi="Arial" w:cs="Arial"/>
          <w:lang w:val="en-US"/>
        </w:rPr>
        <w:t>ed</w:t>
      </w:r>
      <w:r w:rsidR="00EF25FE" w:rsidRPr="00475D66">
        <w:rPr>
          <w:rFonts w:ascii="Arial" w:hAnsi="Arial" w:cs="Arial"/>
          <w:lang w:val="en-US"/>
        </w:rPr>
        <w:t xml:space="preserve"> </w:t>
      </w:r>
      <w:r w:rsidR="00125994">
        <w:rPr>
          <w:rFonts w:ascii="Arial" w:hAnsi="Arial" w:cs="Arial"/>
          <w:lang w:val="en-US"/>
        </w:rPr>
        <w:t>and/</w:t>
      </w:r>
      <w:r w:rsidR="00EF25FE" w:rsidRPr="00475D66">
        <w:rPr>
          <w:rFonts w:ascii="Arial" w:hAnsi="Arial" w:cs="Arial"/>
          <w:lang w:val="en-US"/>
        </w:rPr>
        <w:t>or registered a project in any carbon registry in the past</w:t>
      </w:r>
      <w:r w:rsidR="007D53F5">
        <w:rPr>
          <w:rFonts w:ascii="Arial" w:hAnsi="Arial" w:cs="Arial"/>
          <w:lang w:val="en-US"/>
        </w:rPr>
        <w:t>)</w:t>
      </w:r>
    </w:p>
    <w:p w14:paraId="3AC3CED6" w14:textId="77777777" w:rsidR="00825AD6" w:rsidRPr="00105582" w:rsidRDefault="00825AD6" w:rsidP="00825AD6">
      <w:pPr>
        <w:pStyle w:val="ListParagraph"/>
        <w:numPr>
          <w:ilvl w:val="0"/>
          <w:numId w:val="32"/>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04E2CCD3" w14:textId="77777777" w:rsidR="00825AD6" w:rsidRPr="00105582" w:rsidRDefault="00825AD6" w:rsidP="00825AD6">
      <w:pPr>
        <w:pStyle w:val="ListParagraph"/>
        <w:numPr>
          <w:ilvl w:val="0"/>
          <w:numId w:val="32"/>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0040665C" w14:textId="77777777" w:rsidR="00825AD6" w:rsidRDefault="00825AD6" w:rsidP="00530829">
      <w:pPr>
        <w:rPr>
          <w:rFonts w:cstheme="minorHAnsi"/>
          <w:sz w:val="20"/>
          <w:szCs w:val="20"/>
          <w:lang w:val="en-US"/>
        </w:rPr>
      </w:pPr>
    </w:p>
    <w:p w14:paraId="47FB733F" w14:textId="46E8F59E" w:rsidR="000818FA" w:rsidRPr="00475D66" w:rsidRDefault="000818FA" w:rsidP="000818FA">
      <w:pPr>
        <w:pStyle w:val="ListParagraph"/>
        <w:numPr>
          <w:ilvl w:val="0"/>
          <w:numId w:val="38"/>
        </w:numPr>
        <w:rPr>
          <w:rFonts w:ascii="Arial" w:hAnsi="Arial" w:cs="Arial"/>
          <w:lang w:val="en-US"/>
        </w:rPr>
      </w:pPr>
      <w:r w:rsidRPr="00475D66">
        <w:rPr>
          <w:rFonts w:ascii="Arial" w:hAnsi="Arial" w:cs="Arial"/>
          <w:lang w:val="en-US"/>
        </w:rPr>
        <w:t xml:space="preserve">Is the company familiar with the national framework </w:t>
      </w:r>
      <w:r w:rsidR="00131228">
        <w:rPr>
          <w:rFonts w:ascii="Arial" w:hAnsi="Arial" w:cs="Arial"/>
          <w:lang w:val="en-US"/>
        </w:rPr>
        <w:t>in</w:t>
      </w:r>
      <w:r w:rsidRPr="00475D66">
        <w:rPr>
          <w:rFonts w:ascii="Arial" w:hAnsi="Arial" w:cs="Arial"/>
          <w:lang w:val="en-US"/>
        </w:rPr>
        <w:t xml:space="preserve"> Article 6? </w:t>
      </w:r>
    </w:p>
    <w:p w14:paraId="14810A76" w14:textId="77777777" w:rsidR="000818FA" w:rsidRPr="00105582" w:rsidRDefault="000818FA" w:rsidP="000818FA">
      <w:pPr>
        <w:pStyle w:val="ListParagraph"/>
        <w:numPr>
          <w:ilvl w:val="0"/>
          <w:numId w:val="35"/>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357B0ACA" w14:textId="77777777" w:rsidR="000818FA" w:rsidRPr="00105582" w:rsidRDefault="000818FA" w:rsidP="000818FA">
      <w:pPr>
        <w:pStyle w:val="ListParagraph"/>
        <w:numPr>
          <w:ilvl w:val="0"/>
          <w:numId w:val="35"/>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709B6A56" w14:textId="77777777" w:rsidR="00A55E17" w:rsidRDefault="00A55E17" w:rsidP="00530829">
      <w:pPr>
        <w:rPr>
          <w:rFonts w:cstheme="minorHAnsi"/>
          <w:sz w:val="20"/>
          <w:szCs w:val="20"/>
          <w:lang w:val="en-US"/>
        </w:rPr>
      </w:pPr>
    </w:p>
    <w:p w14:paraId="03E50D30" w14:textId="156F7825" w:rsidR="00A55E17" w:rsidRPr="00475D66" w:rsidRDefault="00BA08E8" w:rsidP="00475D66">
      <w:pPr>
        <w:pStyle w:val="ListParagraph"/>
        <w:numPr>
          <w:ilvl w:val="0"/>
          <w:numId w:val="38"/>
        </w:numPr>
        <w:rPr>
          <w:rFonts w:ascii="Arial" w:hAnsi="Arial" w:cs="Arial"/>
          <w:lang w:val="en-US"/>
        </w:rPr>
      </w:pPr>
      <w:r w:rsidRPr="00475D66">
        <w:rPr>
          <w:rFonts w:ascii="Arial" w:hAnsi="Arial" w:cs="Arial"/>
          <w:lang w:val="en-US"/>
        </w:rPr>
        <w:t xml:space="preserve">Structuring a carbon project </w:t>
      </w:r>
      <w:r w:rsidR="005B040B" w:rsidRPr="00475D66">
        <w:rPr>
          <w:rFonts w:ascii="Arial" w:hAnsi="Arial" w:cs="Arial"/>
          <w:lang w:val="en-US"/>
        </w:rPr>
        <w:t xml:space="preserve">and </w:t>
      </w:r>
      <w:r w:rsidR="0067534C" w:rsidRPr="00475D66">
        <w:rPr>
          <w:rFonts w:ascii="Arial" w:hAnsi="Arial" w:cs="Arial"/>
          <w:lang w:val="en-US"/>
        </w:rPr>
        <w:t>preparing</w:t>
      </w:r>
      <w:r w:rsidR="00F65C4E">
        <w:rPr>
          <w:rFonts w:ascii="Arial" w:hAnsi="Arial" w:cs="Arial"/>
          <w:lang w:val="en-US"/>
        </w:rPr>
        <w:t xml:space="preserve"> the</w:t>
      </w:r>
      <w:r w:rsidR="0067534C" w:rsidRPr="00475D66">
        <w:rPr>
          <w:rFonts w:ascii="Arial" w:hAnsi="Arial" w:cs="Arial"/>
          <w:lang w:val="en-US"/>
        </w:rPr>
        <w:t xml:space="preserve"> technical design</w:t>
      </w:r>
      <w:r w:rsidR="005B040B" w:rsidRPr="00475D66">
        <w:rPr>
          <w:rFonts w:ascii="Arial" w:hAnsi="Arial" w:cs="Arial"/>
          <w:lang w:val="en-US"/>
        </w:rPr>
        <w:t xml:space="preserve"> </w:t>
      </w:r>
      <w:r w:rsidR="000B536F" w:rsidRPr="00475D66">
        <w:rPr>
          <w:rFonts w:ascii="Arial" w:hAnsi="Arial" w:cs="Arial"/>
          <w:lang w:val="en-US"/>
        </w:rPr>
        <w:t xml:space="preserve">documents </w:t>
      </w:r>
      <w:r w:rsidR="00655DBE">
        <w:rPr>
          <w:rFonts w:ascii="Arial" w:hAnsi="Arial" w:cs="Arial"/>
          <w:lang w:val="en-US"/>
        </w:rPr>
        <w:t xml:space="preserve">(transaction costs, different from project investments) </w:t>
      </w:r>
      <w:r w:rsidRPr="00475D66">
        <w:rPr>
          <w:rFonts w:ascii="Arial" w:hAnsi="Arial" w:cs="Arial"/>
          <w:lang w:val="en-US"/>
        </w:rPr>
        <w:t xml:space="preserve">can cost between US$50000 to US$200000 </w:t>
      </w:r>
      <w:r w:rsidR="00D170F4" w:rsidRPr="00475D66">
        <w:rPr>
          <w:rFonts w:ascii="Arial" w:hAnsi="Arial" w:cs="Arial"/>
          <w:lang w:val="en-US"/>
        </w:rPr>
        <w:t>depending on</w:t>
      </w:r>
      <w:r w:rsidRPr="00475D66">
        <w:rPr>
          <w:rFonts w:ascii="Arial" w:hAnsi="Arial" w:cs="Arial"/>
          <w:lang w:val="en-US"/>
        </w:rPr>
        <w:t xml:space="preserve"> the quality of data</w:t>
      </w:r>
      <w:r w:rsidR="000D1ED1" w:rsidRPr="00475D66">
        <w:rPr>
          <w:rFonts w:ascii="Arial" w:hAnsi="Arial" w:cs="Arial"/>
          <w:lang w:val="en-US"/>
        </w:rPr>
        <w:t xml:space="preserve"> available</w:t>
      </w:r>
      <w:r w:rsidRPr="00475D66">
        <w:rPr>
          <w:rFonts w:ascii="Arial" w:hAnsi="Arial" w:cs="Arial"/>
          <w:lang w:val="en-US"/>
        </w:rPr>
        <w:t>, consul</w:t>
      </w:r>
      <w:r w:rsidR="005B040B" w:rsidRPr="00475D66">
        <w:rPr>
          <w:rFonts w:ascii="Arial" w:hAnsi="Arial" w:cs="Arial"/>
          <w:lang w:val="en-US"/>
        </w:rPr>
        <w:t>tations</w:t>
      </w:r>
      <w:r w:rsidR="000D1ED1" w:rsidRPr="00475D66">
        <w:rPr>
          <w:rFonts w:ascii="Arial" w:hAnsi="Arial" w:cs="Arial"/>
          <w:lang w:val="en-US"/>
        </w:rPr>
        <w:t xml:space="preserve"> with communities</w:t>
      </w:r>
      <w:r w:rsidR="00E42B92" w:rsidRPr="00475D66">
        <w:rPr>
          <w:rFonts w:ascii="Arial" w:hAnsi="Arial" w:cs="Arial"/>
          <w:lang w:val="en-US"/>
        </w:rPr>
        <w:t xml:space="preserve"> and </w:t>
      </w:r>
      <w:r w:rsidR="00E96F21" w:rsidRPr="00475D66">
        <w:rPr>
          <w:rFonts w:ascii="Arial" w:hAnsi="Arial" w:cs="Arial"/>
          <w:lang w:val="en-US"/>
        </w:rPr>
        <w:t>business model</w:t>
      </w:r>
      <w:r w:rsidR="005B040B" w:rsidRPr="00475D66">
        <w:rPr>
          <w:rFonts w:ascii="Arial" w:hAnsi="Arial" w:cs="Arial"/>
          <w:lang w:val="en-US"/>
        </w:rPr>
        <w:t xml:space="preserve">: Does </w:t>
      </w:r>
      <w:r w:rsidR="00AA38EE">
        <w:rPr>
          <w:rFonts w:ascii="Arial" w:hAnsi="Arial" w:cs="Arial"/>
          <w:lang w:val="en-US"/>
        </w:rPr>
        <w:t>your</w:t>
      </w:r>
      <w:r w:rsidR="005B040B" w:rsidRPr="00475D66">
        <w:rPr>
          <w:rFonts w:ascii="Arial" w:hAnsi="Arial" w:cs="Arial"/>
          <w:lang w:val="en-US"/>
        </w:rPr>
        <w:t xml:space="preserve"> company ha</w:t>
      </w:r>
      <w:r w:rsidR="00AA38EE">
        <w:rPr>
          <w:rFonts w:ascii="Arial" w:hAnsi="Arial" w:cs="Arial"/>
          <w:lang w:val="en-US"/>
        </w:rPr>
        <w:t>ve</w:t>
      </w:r>
      <w:r w:rsidR="005B040B" w:rsidRPr="00475D66">
        <w:rPr>
          <w:rFonts w:ascii="Arial" w:hAnsi="Arial" w:cs="Arial"/>
          <w:lang w:val="en-US"/>
        </w:rPr>
        <w:t xml:space="preserve"> the funds </w:t>
      </w:r>
      <w:r w:rsidR="00D170F4" w:rsidRPr="00475D66">
        <w:rPr>
          <w:rFonts w:ascii="Arial" w:hAnsi="Arial" w:cs="Arial"/>
          <w:lang w:val="en-US"/>
        </w:rPr>
        <w:t xml:space="preserve">to </w:t>
      </w:r>
      <w:r w:rsidR="00E96F21" w:rsidRPr="00475D66">
        <w:rPr>
          <w:rFonts w:ascii="Arial" w:hAnsi="Arial" w:cs="Arial"/>
          <w:lang w:val="en-US"/>
        </w:rPr>
        <w:t>cover</w:t>
      </w:r>
      <w:r w:rsidR="003713DD" w:rsidRPr="00475D66">
        <w:rPr>
          <w:rFonts w:ascii="Arial" w:hAnsi="Arial" w:cs="Arial"/>
          <w:lang w:val="en-US"/>
        </w:rPr>
        <w:t xml:space="preserve"> </w:t>
      </w:r>
      <w:r w:rsidR="00E96F21" w:rsidRPr="00475D66">
        <w:rPr>
          <w:rFonts w:ascii="Arial" w:hAnsi="Arial" w:cs="Arial"/>
          <w:lang w:val="en-US"/>
        </w:rPr>
        <w:t>these expenses</w:t>
      </w:r>
      <w:r w:rsidR="003713DD" w:rsidRPr="00475D66">
        <w:rPr>
          <w:rFonts w:ascii="Arial" w:hAnsi="Arial" w:cs="Arial"/>
          <w:lang w:val="en-US"/>
        </w:rPr>
        <w:t>?</w:t>
      </w:r>
    </w:p>
    <w:p w14:paraId="3D8A0459" w14:textId="77777777" w:rsidR="00D170F4" w:rsidRPr="00105582" w:rsidRDefault="00D170F4" w:rsidP="00105582">
      <w:pPr>
        <w:pStyle w:val="ListParagraph"/>
        <w:numPr>
          <w:ilvl w:val="0"/>
          <w:numId w:val="32"/>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72D5A2E5" w14:textId="77777777" w:rsidR="00D170F4" w:rsidRPr="00105582" w:rsidRDefault="00D170F4" w:rsidP="00105582">
      <w:pPr>
        <w:pStyle w:val="ListParagraph"/>
        <w:numPr>
          <w:ilvl w:val="0"/>
          <w:numId w:val="32"/>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42EB3D95" w14:textId="77777777" w:rsidR="00A55E17" w:rsidRDefault="00A55E17" w:rsidP="00530829">
      <w:pPr>
        <w:rPr>
          <w:rFonts w:ascii="Arial" w:hAnsi="Arial" w:cs="Arial"/>
          <w:lang w:val="en-US"/>
        </w:rPr>
      </w:pPr>
    </w:p>
    <w:p w14:paraId="5E8F21C8" w14:textId="2CB3E200" w:rsidR="0067534C" w:rsidRPr="00475D66" w:rsidRDefault="0067534C" w:rsidP="00475D66">
      <w:pPr>
        <w:pStyle w:val="ListParagraph"/>
        <w:numPr>
          <w:ilvl w:val="0"/>
          <w:numId w:val="38"/>
        </w:numPr>
        <w:rPr>
          <w:rFonts w:ascii="Arial" w:hAnsi="Arial" w:cs="Arial"/>
          <w:lang w:val="en-US"/>
        </w:rPr>
      </w:pPr>
      <w:r w:rsidRPr="00475D66">
        <w:rPr>
          <w:rFonts w:ascii="Arial" w:hAnsi="Arial" w:cs="Arial"/>
          <w:lang w:val="en-US"/>
        </w:rPr>
        <w:t xml:space="preserve">If the answer is no, what type of alternatives is the company considering </w:t>
      </w:r>
      <w:r w:rsidR="008677D2">
        <w:rPr>
          <w:rFonts w:ascii="Arial" w:hAnsi="Arial" w:cs="Arial"/>
          <w:lang w:val="en-US"/>
        </w:rPr>
        <w:t xml:space="preserve">for </w:t>
      </w:r>
      <w:r w:rsidR="003D0986" w:rsidRPr="00475D66">
        <w:rPr>
          <w:rFonts w:ascii="Arial" w:hAnsi="Arial" w:cs="Arial"/>
          <w:lang w:val="en-US"/>
        </w:rPr>
        <w:t>raising</w:t>
      </w:r>
      <w:r w:rsidRPr="00475D66">
        <w:rPr>
          <w:rFonts w:ascii="Arial" w:hAnsi="Arial" w:cs="Arial"/>
          <w:lang w:val="en-US"/>
        </w:rPr>
        <w:t xml:space="preserve"> such funds, please explain?</w:t>
      </w:r>
    </w:p>
    <w:tbl>
      <w:tblPr>
        <w:tblStyle w:val="TableGrid"/>
        <w:tblW w:w="0" w:type="auto"/>
        <w:tblInd w:w="355" w:type="dxa"/>
        <w:tblLook w:val="04A0" w:firstRow="1" w:lastRow="0" w:firstColumn="1" w:lastColumn="0" w:noHBand="0" w:noVBand="1"/>
      </w:tblPr>
      <w:tblGrid>
        <w:gridCol w:w="9381"/>
      </w:tblGrid>
      <w:tr w:rsidR="0067534C" w14:paraId="7F5FCBAE" w14:textId="77777777" w:rsidTr="00BB033E">
        <w:tc>
          <w:tcPr>
            <w:tcW w:w="9381" w:type="dxa"/>
          </w:tcPr>
          <w:p w14:paraId="79A38340" w14:textId="77777777" w:rsidR="0067534C" w:rsidRDefault="0067534C" w:rsidP="00530829">
            <w:pPr>
              <w:rPr>
                <w:rFonts w:ascii="Arial" w:hAnsi="Arial" w:cs="Arial"/>
                <w:lang w:val="en-US"/>
              </w:rPr>
            </w:pPr>
          </w:p>
          <w:p w14:paraId="43A4E093" w14:textId="77777777" w:rsidR="0067534C" w:rsidRDefault="0067534C" w:rsidP="00530829">
            <w:pPr>
              <w:rPr>
                <w:rFonts w:ascii="Arial" w:hAnsi="Arial" w:cs="Arial"/>
                <w:lang w:val="en-US"/>
              </w:rPr>
            </w:pPr>
          </w:p>
          <w:p w14:paraId="4D0CCEA1" w14:textId="77777777" w:rsidR="0067534C" w:rsidRDefault="0067534C" w:rsidP="00530829">
            <w:pPr>
              <w:rPr>
                <w:rFonts w:ascii="Arial" w:hAnsi="Arial" w:cs="Arial"/>
                <w:lang w:val="en-US"/>
              </w:rPr>
            </w:pPr>
          </w:p>
        </w:tc>
      </w:tr>
    </w:tbl>
    <w:p w14:paraId="0D2BA615" w14:textId="77777777" w:rsidR="0067534C" w:rsidRDefault="0067534C" w:rsidP="00530829">
      <w:pPr>
        <w:rPr>
          <w:rFonts w:ascii="Arial" w:hAnsi="Arial" w:cs="Arial"/>
          <w:lang w:val="en-US"/>
        </w:rPr>
      </w:pPr>
    </w:p>
    <w:p w14:paraId="7060EBBF" w14:textId="77777777" w:rsidR="00655DBE" w:rsidRPr="00105582" w:rsidRDefault="00655DBE" w:rsidP="00655DBE">
      <w:pPr>
        <w:spacing w:after="0" w:line="240" w:lineRule="auto"/>
        <w:rPr>
          <w:rFonts w:ascii="Arial" w:eastAsia="SimSun" w:hAnsi="Arial" w:cs="Arial"/>
          <w:b/>
          <w:bCs/>
          <w:lang w:eastAsia="de-DE"/>
        </w:rPr>
      </w:pPr>
    </w:p>
    <w:p w14:paraId="5140E317" w14:textId="77777777" w:rsidR="00655DBE" w:rsidRPr="00475D66" w:rsidRDefault="00655DBE" w:rsidP="00655DBE">
      <w:pPr>
        <w:pStyle w:val="ListParagraph"/>
        <w:numPr>
          <w:ilvl w:val="0"/>
          <w:numId w:val="38"/>
        </w:numPr>
        <w:autoSpaceDE w:val="0"/>
        <w:autoSpaceDN w:val="0"/>
        <w:adjustRightInd w:val="0"/>
        <w:spacing w:after="0" w:line="240" w:lineRule="auto"/>
        <w:rPr>
          <w:rFonts w:ascii="Arial" w:eastAsia="SimSun" w:hAnsi="Arial" w:cs="Arial"/>
          <w:color w:val="000000"/>
        </w:rPr>
      </w:pPr>
      <w:r w:rsidRPr="00475D66">
        <w:rPr>
          <w:rFonts w:ascii="Arial" w:eastAsia="SimSun" w:hAnsi="Arial" w:cs="Arial"/>
          <w:color w:val="000000"/>
        </w:rPr>
        <w:t>What portion of funding of the total investments of the project is already secured?</w:t>
      </w:r>
    </w:p>
    <w:p w14:paraId="4154C7FD" w14:textId="77777777" w:rsidR="00655DBE" w:rsidRPr="00105582" w:rsidRDefault="00655DBE" w:rsidP="00655DBE">
      <w:pPr>
        <w:autoSpaceDE w:val="0"/>
        <w:autoSpaceDN w:val="0"/>
        <w:adjustRightInd w:val="0"/>
        <w:spacing w:after="0" w:line="240" w:lineRule="auto"/>
        <w:rPr>
          <w:rFonts w:ascii="Arial" w:eastAsia="SimSun" w:hAnsi="Arial" w:cs="Arial"/>
          <w:color w:val="000000"/>
        </w:rPr>
      </w:pPr>
    </w:p>
    <w:p w14:paraId="6C891E8F" w14:textId="77777777" w:rsidR="00655DBE" w:rsidRPr="00105582" w:rsidRDefault="00655DBE" w:rsidP="00655DBE">
      <w:pPr>
        <w:pStyle w:val="ListParagraph"/>
        <w:numPr>
          <w:ilvl w:val="0"/>
          <w:numId w:val="37"/>
        </w:numPr>
        <w:rPr>
          <w:rFonts w:ascii="Arial" w:hAnsi="Arial" w:cs="Arial"/>
          <w:lang w:val="en-US"/>
        </w:rPr>
      </w:pPr>
      <w:r w:rsidRPr="00105582">
        <w:rPr>
          <w:rFonts w:ascii="Arial" w:hAnsi="Arial" w:cs="Arial"/>
          <w:lang w:val="en-US"/>
        </w:rPr>
        <w:t xml:space="preserve">Less than 30% </w:t>
      </w:r>
      <w:r w:rsidRPr="00105582">
        <w:rPr>
          <w:rFonts w:ascii="Arial" w:hAnsi="Arial" w:cs="Arial"/>
          <w:lang w:val="en-US"/>
        </w:rPr>
        <w:tab/>
        <w:t xml:space="preserve">              </w:t>
      </w:r>
      <w:r w:rsidRPr="00105582">
        <w:rPr>
          <w:rFonts w:ascii="Segoe UI Symbol" w:hAnsi="Segoe UI Symbol" w:cs="Segoe UI Symbol"/>
          <w:lang w:val="en-US"/>
        </w:rPr>
        <w:t>☐</w:t>
      </w:r>
    </w:p>
    <w:p w14:paraId="63663222" w14:textId="77777777" w:rsidR="00655DBE" w:rsidRPr="00105582" w:rsidRDefault="00655DBE" w:rsidP="00655DBE">
      <w:pPr>
        <w:pStyle w:val="ListParagraph"/>
        <w:numPr>
          <w:ilvl w:val="0"/>
          <w:numId w:val="37"/>
        </w:numPr>
        <w:rPr>
          <w:rFonts w:ascii="Arial" w:hAnsi="Arial" w:cs="Arial"/>
          <w:lang w:val="en-US"/>
        </w:rPr>
      </w:pPr>
      <w:r w:rsidRPr="00105582">
        <w:rPr>
          <w:rFonts w:ascii="Arial" w:hAnsi="Arial" w:cs="Arial"/>
          <w:lang w:val="en-US"/>
        </w:rPr>
        <w:t>Between 30% and 50%</w:t>
      </w:r>
      <w:r w:rsidRPr="00105582">
        <w:rPr>
          <w:rFonts w:ascii="Arial" w:hAnsi="Arial" w:cs="Arial"/>
          <w:lang w:val="en-US"/>
        </w:rPr>
        <w:tab/>
        <w:t xml:space="preserve"> </w:t>
      </w:r>
      <w:r w:rsidRPr="00105582">
        <w:rPr>
          <w:rFonts w:ascii="Segoe UI Symbol" w:hAnsi="Segoe UI Symbol" w:cs="Segoe UI Symbol"/>
          <w:lang w:val="en-US"/>
        </w:rPr>
        <w:t>☐</w:t>
      </w:r>
    </w:p>
    <w:p w14:paraId="629E28A0" w14:textId="77777777" w:rsidR="00655DBE" w:rsidRPr="00105582" w:rsidRDefault="00655DBE" w:rsidP="00655DBE">
      <w:pPr>
        <w:pStyle w:val="ListParagraph"/>
        <w:numPr>
          <w:ilvl w:val="0"/>
          <w:numId w:val="37"/>
        </w:numPr>
        <w:rPr>
          <w:rFonts w:ascii="Arial" w:hAnsi="Arial" w:cs="Arial"/>
          <w:lang w:val="en-US"/>
        </w:rPr>
      </w:pPr>
      <w:r w:rsidRPr="00105582">
        <w:rPr>
          <w:rFonts w:ascii="Arial" w:hAnsi="Arial" w:cs="Arial"/>
          <w:lang w:val="en-US"/>
        </w:rPr>
        <w:t>Between 50% and 70%</w:t>
      </w:r>
      <w:r w:rsidRPr="00105582">
        <w:rPr>
          <w:rFonts w:ascii="Arial" w:hAnsi="Arial" w:cs="Arial"/>
          <w:lang w:val="en-US"/>
        </w:rPr>
        <w:tab/>
        <w:t xml:space="preserve"> </w:t>
      </w:r>
      <w:r w:rsidRPr="00105582">
        <w:rPr>
          <w:rFonts w:ascii="Segoe UI Symbol" w:hAnsi="Segoe UI Symbol" w:cs="Segoe UI Symbol"/>
          <w:lang w:val="en-US"/>
        </w:rPr>
        <w:t>☐</w:t>
      </w:r>
    </w:p>
    <w:p w14:paraId="68898001" w14:textId="2635500D" w:rsidR="00655DBE" w:rsidRPr="00105582" w:rsidRDefault="00655DBE" w:rsidP="00655DBE">
      <w:pPr>
        <w:pStyle w:val="ListParagraph"/>
        <w:numPr>
          <w:ilvl w:val="0"/>
          <w:numId w:val="37"/>
        </w:numPr>
        <w:rPr>
          <w:rFonts w:ascii="Arial" w:hAnsi="Arial" w:cs="Arial"/>
          <w:lang w:val="en-US"/>
        </w:rPr>
      </w:pPr>
      <w:r w:rsidRPr="00105582">
        <w:rPr>
          <w:rFonts w:ascii="Arial" w:hAnsi="Arial" w:cs="Arial"/>
          <w:lang w:val="en-US"/>
        </w:rPr>
        <w:t xml:space="preserve">More than 70% </w:t>
      </w:r>
      <w:r w:rsidRPr="00105582">
        <w:rPr>
          <w:rFonts w:ascii="Arial" w:hAnsi="Arial" w:cs="Arial"/>
          <w:lang w:val="en-US"/>
        </w:rPr>
        <w:tab/>
        <w:t xml:space="preserve">     </w:t>
      </w:r>
      <w:r w:rsidRPr="00105582">
        <w:rPr>
          <w:rFonts w:ascii="Segoe UI Symbol" w:hAnsi="Segoe UI Symbol" w:cs="Segoe UI Symbol"/>
          <w:lang w:val="en-US"/>
        </w:rPr>
        <w:t>☐</w:t>
      </w:r>
    </w:p>
    <w:p w14:paraId="7E008631" w14:textId="77777777" w:rsidR="00655DBE" w:rsidRDefault="00655DBE" w:rsidP="00655DBE">
      <w:pPr>
        <w:rPr>
          <w:rFonts w:ascii="Arial" w:hAnsi="Arial" w:cs="Arial"/>
          <w:lang w:val="en-US"/>
        </w:rPr>
      </w:pPr>
    </w:p>
    <w:p w14:paraId="75291237" w14:textId="77777777" w:rsidR="00655DBE" w:rsidRDefault="00655DBE" w:rsidP="00655DBE">
      <w:pPr>
        <w:pStyle w:val="ListParagraph"/>
        <w:numPr>
          <w:ilvl w:val="0"/>
          <w:numId w:val="38"/>
        </w:numPr>
        <w:rPr>
          <w:rFonts w:ascii="Arial" w:hAnsi="Arial" w:cs="Arial"/>
          <w:lang w:val="en-US"/>
        </w:rPr>
      </w:pPr>
      <w:r>
        <w:rPr>
          <w:rFonts w:ascii="Arial" w:hAnsi="Arial" w:cs="Arial"/>
          <w:lang w:val="en-US"/>
        </w:rPr>
        <w:t>Most of the project investments will be financed by:</w:t>
      </w:r>
    </w:p>
    <w:p w14:paraId="43ACB11B" w14:textId="77777777" w:rsidR="00655DBE" w:rsidRDefault="00655DBE" w:rsidP="00655DBE">
      <w:pPr>
        <w:pStyle w:val="ListParagraph"/>
        <w:numPr>
          <w:ilvl w:val="0"/>
          <w:numId w:val="39"/>
        </w:numPr>
        <w:rPr>
          <w:rFonts w:ascii="Arial" w:hAnsi="Arial" w:cs="Arial"/>
          <w:lang w:val="en-US"/>
        </w:rPr>
      </w:pPr>
      <w:r>
        <w:rPr>
          <w:rFonts w:ascii="Arial" w:hAnsi="Arial" w:cs="Arial"/>
          <w:lang w:val="en-US"/>
        </w:rPr>
        <w:t xml:space="preserve">Own funds / Equity                   </w:t>
      </w:r>
      <w:r w:rsidRPr="00105582">
        <w:rPr>
          <w:rFonts w:ascii="Segoe UI Symbol" w:hAnsi="Segoe UI Symbol" w:cs="Segoe UI Symbol"/>
          <w:lang w:val="en-US"/>
        </w:rPr>
        <w:t>☐</w:t>
      </w:r>
    </w:p>
    <w:p w14:paraId="53132CA7" w14:textId="77777777" w:rsidR="00655DBE" w:rsidRDefault="00655DBE" w:rsidP="00655DBE">
      <w:pPr>
        <w:pStyle w:val="ListParagraph"/>
        <w:numPr>
          <w:ilvl w:val="0"/>
          <w:numId w:val="39"/>
        </w:numPr>
        <w:rPr>
          <w:rFonts w:ascii="Arial" w:hAnsi="Arial" w:cs="Arial"/>
          <w:lang w:val="en-US"/>
        </w:rPr>
      </w:pPr>
      <w:r>
        <w:rPr>
          <w:rFonts w:ascii="Arial" w:hAnsi="Arial" w:cs="Arial"/>
          <w:lang w:val="en-US"/>
        </w:rPr>
        <w:t xml:space="preserve">Bank loan                                 </w:t>
      </w:r>
      <w:r w:rsidRPr="00105582">
        <w:rPr>
          <w:rFonts w:ascii="Segoe UI Symbol" w:hAnsi="Segoe UI Symbol" w:cs="Segoe UI Symbol"/>
          <w:lang w:val="en-US"/>
        </w:rPr>
        <w:t>☐</w:t>
      </w:r>
    </w:p>
    <w:p w14:paraId="21A4E653" w14:textId="77777777" w:rsidR="00655DBE" w:rsidRPr="00C05C4F" w:rsidRDefault="00655DBE" w:rsidP="00655DBE">
      <w:pPr>
        <w:pStyle w:val="ListParagraph"/>
        <w:numPr>
          <w:ilvl w:val="0"/>
          <w:numId w:val="39"/>
        </w:numPr>
        <w:rPr>
          <w:rFonts w:ascii="Arial" w:hAnsi="Arial" w:cs="Arial"/>
          <w:lang w:val="en-US"/>
        </w:rPr>
      </w:pPr>
      <w:r>
        <w:rPr>
          <w:rFonts w:ascii="Arial" w:hAnsi="Arial" w:cs="Arial"/>
          <w:lang w:val="en-US"/>
        </w:rPr>
        <w:t xml:space="preserve">Final users’ fees / payments    </w:t>
      </w:r>
      <w:r w:rsidRPr="00105582">
        <w:rPr>
          <w:rFonts w:ascii="Segoe UI Symbol" w:hAnsi="Segoe UI Symbol" w:cs="Segoe UI Symbol"/>
          <w:lang w:val="en-US"/>
        </w:rPr>
        <w:t>☐</w:t>
      </w:r>
    </w:p>
    <w:p w14:paraId="4E24C7F5" w14:textId="77777777" w:rsidR="00655DBE" w:rsidRPr="00C05C4F" w:rsidRDefault="00655DBE" w:rsidP="00655DBE">
      <w:pPr>
        <w:pStyle w:val="ListParagraph"/>
        <w:numPr>
          <w:ilvl w:val="0"/>
          <w:numId w:val="39"/>
        </w:numPr>
        <w:rPr>
          <w:rFonts w:ascii="Arial" w:hAnsi="Arial" w:cs="Arial"/>
          <w:lang w:val="en-US"/>
        </w:rPr>
      </w:pPr>
      <w:r w:rsidRPr="00C05C4F">
        <w:rPr>
          <w:rFonts w:ascii="Arial" w:hAnsi="Arial" w:cs="Arial"/>
          <w:lang w:val="en-US"/>
        </w:rPr>
        <w:t>Another, name please</w:t>
      </w:r>
      <w:r>
        <w:rPr>
          <w:rFonts w:ascii="Segoe UI Symbol" w:hAnsi="Segoe UI Symbol" w:cs="Segoe UI Symbol"/>
          <w:lang w:val="en-US"/>
        </w:rPr>
        <w:t xml:space="preserve"> ________________</w:t>
      </w:r>
    </w:p>
    <w:p w14:paraId="058CE97E" w14:textId="77777777" w:rsidR="00163F5A" w:rsidRDefault="00163F5A" w:rsidP="00163F5A">
      <w:pPr>
        <w:pStyle w:val="ListParagraph"/>
        <w:ind w:left="712"/>
        <w:rPr>
          <w:rFonts w:ascii="Arial" w:hAnsi="Arial" w:cs="Arial"/>
          <w:lang w:val="en-US"/>
        </w:rPr>
      </w:pPr>
    </w:p>
    <w:p w14:paraId="48E4B32C" w14:textId="77777777" w:rsidR="00163F5A" w:rsidRDefault="00163F5A" w:rsidP="00163F5A">
      <w:pPr>
        <w:pStyle w:val="ListParagraph"/>
        <w:ind w:left="712"/>
        <w:rPr>
          <w:rFonts w:ascii="Arial" w:hAnsi="Arial" w:cs="Arial"/>
          <w:lang w:val="en-US"/>
        </w:rPr>
      </w:pPr>
    </w:p>
    <w:p w14:paraId="29B19725" w14:textId="77777777" w:rsidR="00163F5A" w:rsidRDefault="00163F5A" w:rsidP="00CB5CB4">
      <w:pPr>
        <w:pStyle w:val="ListParagraph"/>
        <w:ind w:left="712"/>
        <w:rPr>
          <w:rFonts w:ascii="Arial" w:hAnsi="Arial" w:cs="Arial"/>
          <w:lang w:val="en-US"/>
        </w:rPr>
      </w:pPr>
    </w:p>
    <w:p w14:paraId="6818A1BA" w14:textId="2A6F2937" w:rsidR="006D34EB" w:rsidRPr="00475D66" w:rsidRDefault="006D34EB" w:rsidP="006D34EB">
      <w:pPr>
        <w:pStyle w:val="ListParagraph"/>
        <w:numPr>
          <w:ilvl w:val="0"/>
          <w:numId w:val="38"/>
        </w:numPr>
        <w:rPr>
          <w:rFonts w:ascii="Arial" w:hAnsi="Arial" w:cs="Arial"/>
          <w:lang w:val="en-US"/>
        </w:rPr>
      </w:pPr>
      <w:r>
        <w:rPr>
          <w:rFonts w:ascii="Arial" w:hAnsi="Arial" w:cs="Arial"/>
          <w:lang w:val="en-US"/>
        </w:rPr>
        <w:t xml:space="preserve">What is the biggest barrier that </w:t>
      </w:r>
      <w:r w:rsidR="009109D7">
        <w:rPr>
          <w:rFonts w:ascii="Arial" w:hAnsi="Arial" w:cs="Arial"/>
          <w:lang w:val="en-US"/>
        </w:rPr>
        <w:t xml:space="preserve">the </w:t>
      </w:r>
      <w:r w:rsidRPr="00475D66">
        <w:rPr>
          <w:rFonts w:ascii="Arial" w:hAnsi="Arial" w:cs="Arial"/>
          <w:lang w:val="en-US"/>
        </w:rPr>
        <w:t xml:space="preserve">company </w:t>
      </w:r>
      <w:r w:rsidR="009109D7">
        <w:rPr>
          <w:rFonts w:ascii="Arial" w:hAnsi="Arial" w:cs="Arial"/>
          <w:lang w:val="en-US"/>
        </w:rPr>
        <w:t>faces to access finance for the project, please explain</w:t>
      </w:r>
      <w:r w:rsidRPr="00475D66">
        <w:rPr>
          <w:rFonts w:ascii="Arial" w:hAnsi="Arial" w:cs="Arial"/>
          <w:lang w:val="en-US"/>
        </w:rPr>
        <w:t>?</w:t>
      </w:r>
    </w:p>
    <w:tbl>
      <w:tblPr>
        <w:tblStyle w:val="TableGrid"/>
        <w:tblW w:w="0" w:type="auto"/>
        <w:tblInd w:w="355" w:type="dxa"/>
        <w:tblLook w:val="04A0" w:firstRow="1" w:lastRow="0" w:firstColumn="1" w:lastColumn="0" w:noHBand="0" w:noVBand="1"/>
      </w:tblPr>
      <w:tblGrid>
        <w:gridCol w:w="9381"/>
      </w:tblGrid>
      <w:tr w:rsidR="009109D7" w14:paraId="345CD7E1" w14:textId="77777777" w:rsidTr="00751EB1">
        <w:tc>
          <w:tcPr>
            <w:tcW w:w="9381" w:type="dxa"/>
          </w:tcPr>
          <w:p w14:paraId="73393B5C" w14:textId="77777777" w:rsidR="009109D7" w:rsidRDefault="009109D7" w:rsidP="009109D7">
            <w:pPr>
              <w:rPr>
                <w:rFonts w:ascii="Arial" w:hAnsi="Arial" w:cs="Arial"/>
                <w:lang w:val="en-US"/>
              </w:rPr>
            </w:pPr>
          </w:p>
          <w:p w14:paraId="2729526E" w14:textId="77777777" w:rsidR="009109D7" w:rsidRDefault="009109D7" w:rsidP="009109D7">
            <w:pPr>
              <w:rPr>
                <w:rFonts w:ascii="Arial" w:hAnsi="Arial" w:cs="Arial"/>
                <w:lang w:val="en-US"/>
              </w:rPr>
            </w:pPr>
          </w:p>
          <w:p w14:paraId="1D1B1E0F" w14:textId="77777777" w:rsidR="009109D7" w:rsidRPr="009109D7" w:rsidRDefault="009109D7" w:rsidP="009109D7">
            <w:pPr>
              <w:rPr>
                <w:rFonts w:ascii="Arial" w:hAnsi="Arial" w:cs="Arial"/>
                <w:lang w:val="en-US"/>
              </w:rPr>
            </w:pPr>
          </w:p>
        </w:tc>
      </w:tr>
    </w:tbl>
    <w:p w14:paraId="68D28F94" w14:textId="77777777" w:rsidR="009109D7" w:rsidRPr="00105582" w:rsidRDefault="009109D7" w:rsidP="009109D7">
      <w:pPr>
        <w:rPr>
          <w:rFonts w:ascii="Arial" w:hAnsi="Arial" w:cs="Arial"/>
          <w:lang w:val="en-US"/>
        </w:rPr>
      </w:pPr>
    </w:p>
    <w:p w14:paraId="5232D83E" w14:textId="77777777" w:rsidR="00655DBE" w:rsidRPr="00475D66" w:rsidRDefault="00655DBE" w:rsidP="00655DBE">
      <w:pPr>
        <w:pStyle w:val="ListParagraph"/>
        <w:numPr>
          <w:ilvl w:val="0"/>
          <w:numId w:val="38"/>
        </w:numPr>
        <w:rPr>
          <w:rFonts w:ascii="Arial" w:hAnsi="Arial" w:cs="Arial"/>
          <w:lang w:val="en-US"/>
        </w:rPr>
      </w:pPr>
      <w:r w:rsidRPr="00475D66">
        <w:rPr>
          <w:rFonts w:ascii="Arial" w:hAnsi="Arial" w:cs="Arial"/>
          <w:lang w:val="en-US"/>
        </w:rPr>
        <w:t>Is your company in conversation with other agencies, brokers or buyers to sell the ITMOs</w:t>
      </w:r>
      <w:r>
        <w:rPr>
          <w:rFonts w:ascii="Arial" w:hAnsi="Arial" w:cs="Arial"/>
          <w:lang w:val="en-US"/>
        </w:rPr>
        <w:t xml:space="preserve"> from the project</w:t>
      </w:r>
      <w:r w:rsidRPr="00475D66">
        <w:rPr>
          <w:rFonts w:ascii="Arial" w:hAnsi="Arial" w:cs="Arial"/>
          <w:lang w:val="en-US"/>
        </w:rPr>
        <w:t xml:space="preserve">? </w:t>
      </w:r>
    </w:p>
    <w:p w14:paraId="039EADFA" w14:textId="77777777" w:rsidR="00655DBE" w:rsidRPr="00105582" w:rsidRDefault="00655DBE" w:rsidP="00655DBE">
      <w:pPr>
        <w:pStyle w:val="ListParagraph"/>
        <w:numPr>
          <w:ilvl w:val="0"/>
          <w:numId w:val="35"/>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7984EF10" w14:textId="77777777" w:rsidR="00655DBE" w:rsidRPr="00020086" w:rsidRDefault="00655DBE" w:rsidP="00655DBE">
      <w:pPr>
        <w:pStyle w:val="ListParagraph"/>
        <w:numPr>
          <w:ilvl w:val="0"/>
          <w:numId w:val="35"/>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18125064" w14:textId="77777777" w:rsidR="003713DD" w:rsidRPr="00105582" w:rsidRDefault="003713DD" w:rsidP="00530829">
      <w:pPr>
        <w:rPr>
          <w:rFonts w:ascii="Arial" w:hAnsi="Arial" w:cs="Arial"/>
          <w:lang w:val="en-US"/>
        </w:rPr>
      </w:pPr>
    </w:p>
    <w:p w14:paraId="740496B9" w14:textId="776C67C3" w:rsidR="003713DD" w:rsidRPr="00475D66" w:rsidRDefault="003713DD" w:rsidP="00475D66">
      <w:pPr>
        <w:pStyle w:val="ListParagraph"/>
        <w:numPr>
          <w:ilvl w:val="0"/>
          <w:numId w:val="38"/>
        </w:numPr>
        <w:rPr>
          <w:rFonts w:ascii="Arial" w:hAnsi="Arial" w:cs="Arial"/>
          <w:lang w:val="en-US"/>
        </w:rPr>
      </w:pPr>
      <w:r w:rsidRPr="00475D66">
        <w:rPr>
          <w:rFonts w:ascii="Arial" w:hAnsi="Arial" w:cs="Arial"/>
          <w:lang w:val="en-US"/>
        </w:rPr>
        <w:t xml:space="preserve">Does the project require </w:t>
      </w:r>
      <w:r w:rsidR="00FC41C9" w:rsidRPr="00475D66">
        <w:rPr>
          <w:rFonts w:ascii="Arial" w:hAnsi="Arial" w:cs="Arial"/>
          <w:lang w:val="en-US"/>
        </w:rPr>
        <w:t xml:space="preserve">technical </w:t>
      </w:r>
      <w:r w:rsidRPr="00475D66">
        <w:rPr>
          <w:rFonts w:ascii="Arial" w:hAnsi="Arial" w:cs="Arial"/>
          <w:lang w:val="en-US"/>
        </w:rPr>
        <w:t xml:space="preserve">assistance in determining </w:t>
      </w:r>
      <w:r w:rsidR="00FC41C9" w:rsidRPr="00475D66">
        <w:rPr>
          <w:rFonts w:ascii="Arial" w:hAnsi="Arial" w:cs="Arial"/>
          <w:lang w:val="en-US"/>
        </w:rPr>
        <w:t>the</w:t>
      </w:r>
      <w:r w:rsidRPr="00475D66">
        <w:rPr>
          <w:rFonts w:ascii="Arial" w:hAnsi="Arial" w:cs="Arial"/>
          <w:lang w:val="en-US"/>
        </w:rPr>
        <w:t xml:space="preserve"> baseline</w:t>
      </w:r>
      <w:r w:rsidR="00FC41C9" w:rsidRPr="00475D66">
        <w:rPr>
          <w:rFonts w:ascii="Arial" w:hAnsi="Arial" w:cs="Arial"/>
          <w:lang w:val="en-US"/>
        </w:rPr>
        <w:t xml:space="preserve">, </w:t>
      </w:r>
      <w:r w:rsidR="00CC408A" w:rsidRPr="00475D66">
        <w:rPr>
          <w:rFonts w:ascii="Arial" w:hAnsi="Arial" w:cs="Arial"/>
          <w:lang w:val="en-US"/>
        </w:rPr>
        <w:t xml:space="preserve">assessing </w:t>
      </w:r>
      <w:r w:rsidR="00FC41C9" w:rsidRPr="00475D66">
        <w:rPr>
          <w:rFonts w:ascii="Arial" w:hAnsi="Arial" w:cs="Arial"/>
          <w:lang w:val="en-US"/>
        </w:rPr>
        <w:t xml:space="preserve">additionality and </w:t>
      </w:r>
      <w:r w:rsidR="00CC408A" w:rsidRPr="00475D66">
        <w:rPr>
          <w:rFonts w:ascii="Arial" w:hAnsi="Arial" w:cs="Arial"/>
          <w:lang w:val="en-US"/>
        </w:rPr>
        <w:t xml:space="preserve">in designing the </w:t>
      </w:r>
      <w:r w:rsidR="00FC41C9" w:rsidRPr="00475D66">
        <w:rPr>
          <w:rFonts w:ascii="Arial" w:hAnsi="Arial" w:cs="Arial"/>
          <w:lang w:val="en-US"/>
        </w:rPr>
        <w:t>MRV system</w:t>
      </w:r>
      <w:r w:rsidRPr="00475D66">
        <w:rPr>
          <w:rFonts w:ascii="Arial" w:hAnsi="Arial" w:cs="Arial"/>
          <w:lang w:val="en-US"/>
        </w:rPr>
        <w:t>?</w:t>
      </w:r>
      <w:r w:rsidRPr="00475D66">
        <w:rPr>
          <w:rFonts w:ascii="Arial" w:hAnsi="Arial" w:cs="Arial"/>
          <w:lang w:val="en-US"/>
        </w:rPr>
        <w:tab/>
      </w:r>
    </w:p>
    <w:p w14:paraId="317F10C3" w14:textId="77777777" w:rsidR="003713DD" w:rsidRPr="00105582" w:rsidRDefault="003713DD" w:rsidP="00105582">
      <w:pPr>
        <w:pStyle w:val="ListParagraph"/>
        <w:numPr>
          <w:ilvl w:val="0"/>
          <w:numId w:val="34"/>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72B2D9D6" w14:textId="77777777" w:rsidR="003713DD" w:rsidRPr="00205C43" w:rsidRDefault="003713DD" w:rsidP="00105582">
      <w:pPr>
        <w:pStyle w:val="ListParagraph"/>
        <w:numPr>
          <w:ilvl w:val="0"/>
          <w:numId w:val="34"/>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6BE7F889" w14:textId="77777777" w:rsidR="00205C43" w:rsidRDefault="00205C43" w:rsidP="00205C43">
      <w:pPr>
        <w:rPr>
          <w:rFonts w:ascii="Arial" w:hAnsi="Arial" w:cs="Arial"/>
          <w:lang w:val="en-US"/>
        </w:rPr>
      </w:pPr>
    </w:p>
    <w:p w14:paraId="5A3BD523" w14:textId="540EEC25" w:rsidR="00F02F0B" w:rsidRPr="00475D66" w:rsidRDefault="00F02F0B" w:rsidP="00F02F0B">
      <w:pPr>
        <w:pStyle w:val="ListParagraph"/>
        <w:numPr>
          <w:ilvl w:val="0"/>
          <w:numId w:val="38"/>
        </w:numPr>
        <w:rPr>
          <w:rFonts w:ascii="Arial" w:hAnsi="Arial" w:cs="Arial"/>
          <w:lang w:val="en-US"/>
        </w:rPr>
      </w:pPr>
      <w:r w:rsidRPr="00475D66">
        <w:rPr>
          <w:rFonts w:ascii="Arial" w:hAnsi="Arial" w:cs="Arial"/>
          <w:lang w:val="en-US"/>
        </w:rPr>
        <w:t xml:space="preserve">Is </w:t>
      </w:r>
      <w:r>
        <w:rPr>
          <w:rFonts w:ascii="Arial" w:hAnsi="Arial" w:cs="Arial"/>
          <w:lang w:val="en-US"/>
        </w:rPr>
        <w:t>the project technology tested and accepted by potential final user</w:t>
      </w:r>
      <w:r w:rsidR="000818FA">
        <w:rPr>
          <w:rFonts w:ascii="Arial" w:hAnsi="Arial" w:cs="Arial"/>
          <w:lang w:val="en-US"/>
        </w:rPr>
        <w:t>s</w:t>
      </w:r>
      <w:r w:rsidRPr="00475D66">
        <w:rPr>
          <w:rFonts w:ascii="Arial" w:hAnsi="Arial" w:cs="Arial"/>
          <w:lang w:val="en-US"/>
        </w:rPr>
        <w:t xml:space="preserve">? </w:t>
      </w:r>
    </w:p>
    <w:p w14:paraId="446C7B3D" w14:textId="77777777" w:rsidR="00F02F0B" w:rsidRPr="00105582" w:rsidRDefault="00F02F0B" w:rsidP="00F02F0B">
      <w:pPr>
        <w:pStyle w:val="ListParagraph"/>
        <w:numPr>
          <w:ilvl w:val="0"/>
          <w:numId w:val="35"/>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10C0A463" w14:textId="77777777" w:rsidR="00F02F0B" w:rsidRPr="00105582" w:rsidRDefault="00F02F0B" w:rsidP="00F02F0B">
      <w:pPr>
        <w:pStyle w:val="ListParagraph"/>
        <w:numPr>
          <w:ilvl w:val="0"/>
          <w:numId w:val="35"/>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03186734" w14:textId="77777777" w:rsidR="00F02F0B" w:rsidRDefault="00F02F0B" w:rsidP="00530829">
      <w:pPr>
        <w:rPr>
          <w:rFonts w:ascii="Arial" w:hAnsi="Arial" w:cs="Arial"/>
          <w:lang w:val="en-US"/>
        </w:rPr>
      </w:pPr>
    </w:p>
    <w:p w14:paraId="7534E0DD" w14:textId="1E840E89" w:rsidR="00872C38" w:rsidRPr="00475D66" w:rsidRDefault="00872C38" w:rsidP="00872C38">
      <w:pPr>
        <w:pStyle w:val="ListParagraph"/>
        <w:numPr>
          <w:ilvl w:val="0"/>
          <w:numId w:val="38"/>
        </w:numPr>
        <w:rPr>
          <w:rFonts w:ascii="Arial" w:hAnsi="Arial" w:cs="Arial"/>
          <w:lang w:val="en-US"/>
        </w:rPr>
      </w:pPr>
      <w:r>
        <w:rPr>
          <w:rFonts w:ascii="Arial" w:hAnsi="Arial" w:cs="Arial"/>
          <w:lang w:val="en-US"/>
        </w:rPr>
        <w:t xml:space="preserve">Does the company </w:t>
      </w:r>
      <w:r w:rsidR="00443F04">
        <w:rPr>
          <w:rFonts w:ascii="Arial" w:hAnsi="Arial" w:cs="Arial"/>
          <w:lang w:val="en-US"/>
        </w:rPr>
        <w:t>have</w:t>
      </w:r>
      <w:r>
        <w:rPr>
          <w:rFonts w:ascii="Arial" w:hAnsi="Arial" w:cs="Arial"/>
          <w:lang w:val="en-US"/>
        </w:rPr>
        <w:t xml:space="preserve"> </w:t>
      </w:r>
      <w:r w:rsidR="009A528C">
        <w:rPr>
          <w:rFonts w:ascii="Arial" w:hAnsi="Arial" w:cs="Arial"/>
          <w:lang w:val="en-US"/>
        </w:rPr>
        <w:t xml:space="preserve">a robust value chain of </w:t>
      </w:r>
      <w:r w:rsidR="00443F04">
        <w:rPr>
          <w:rFonts w:ascii="Arial" w:hAnsi="Arial" w:cs="Arial"/>
          <w:lang w:val="en-US"/>
        </w:rPr>
        <w:t xml:space="preserve">partners </w:t>
      </w:r>
      <w:r w:rsidR="009A528C">
        <w:rPr>
          <w:rFonts w:ascii="Arial" w:hAnsi="Arial" w:cs="Arial"/>
          <w:lang w:val="en-US"/>
        </w:rPr>
        <w:t xml:space="preserve">that can </w:t>
      </w:r>
      <w:r w:rsidR="00443F04">
        <w:rPr>
          <w:rFonts w:ascii="Arial" w:hAnsi="Arial" w:cs="Arial"/>
          <w:lang w:val="en-US"/>
        </w:rPr>
        <w:t>enable effective project implementation</w:t>
      </w:r>
      <w:r w:rsidRPr="00475D66">
        <w:rPr>
          <w:rFonts w:ascii="Arial" w:hAnsi="Arial" w:cs="Arial"/>
          <w:lang w:val="en-US"/>
        </w:rPr>
        <w:t xml:space="preserve">? </w:t>
      </w:r>
    </w:p>
    <w:p w14:paraId="08A378F2" w14:textId="77777777" w:rsidR="00872C38" w:rsidRPr="00105582" w:rsidRDefault="00872C38" w:rsidP="00872C38">
      <w:pPr>
        <w:pStyle w:val="ListParagraph"/>
        <w:numPr>
          <w:ilvl w:val="0"/>
          <w:numId w:val="35"/>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02639CBB" w14:textId="77777777" w:rsidR="00872C38" w:rsidRPr="00105582" w:rsidRDefault="00872C38" w:rsidP="00872C38">
      <w:pPr>
        <w:pStyle w:val="ListParagraph"/>
        <w:numPr>
          <w:ilvl w:val="0"/>
          <w:numId w:val="35"/>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7418C470" w14:textId="77777777" w:rsidR="00872C38" w:rsidRPr="00105582" w:rsidRDefault="00872C38" w:rsidP="00530829">
      <w:pPr>
        <w:rPr>
          <w:rFonts w:ascii="Arial" w:hAnsi="Arial" w:cs="Arial"/>
          <w:lang w:val="en-US"/>
        </w:rPr>
      </w:pPr>
    </w:p>
    <w:p w14:paraId="22BB1731" w14:textId="48C57E89" w:rsidR="002677AA" w:rsidRPr="00475D66" w:rsidRDefault="00CA757A" w:rsidP="00475D66">
      <w:pPr>
        <w:pStyle w:val="ListParagraph"/>
        <w:numPr>
          <w:ilvl w:val="0"/>
          <w:numId w:val="38"/>
        </w:numPr>
        <w:rPr>
          <w:rFonts w:ascii="Arial" w:hAnsi="Arial" w:cs="Arial"/>
          <w:lang w:val="en-US"/>
        </w:rPr>
      </w:pPr>
      <w:r w:rsidRPr="00475D66">
        <w:rPr>
          <w:rFonts w:ascii="Arial" w:hAnsi="Arial" w:cs="Arial"/>
          <w:lang w:val="en-US"/>
        </w:rPr>
        <w:t xml:space="preserve">Does your company </w:t>
      </w:r>
      <w:r w:rsidR="00DF51E5" w:rsidRPr="00475D66">
        <w:rPr>
          <w:rFonts w:ascii="Arial" w:hAnsi="Arial" w:cs="Arial"/>
          <w:lang w:val="en-US"/>
        </w:rPr>
        <w:t>have</w:t>
      </w:r>
      <w:r w:rsidRPr="00475D66">
        <w:rPr>
          <w:rFonts w:ascii="Arial" w:hAnsi="Arial" w:cs="Arial"/>
          <w:lang w:val="en-US"/>
        </w:rPr>
        <w:t xml:space="preserve"> experience </w:t>
      </w:r>
      <w:r w:rsidR="00DF51E5" w:rsidRPr="00475D66">
        <w:rPr>
          <w:rFonts w:ascii="Arial" w:hAnsi="Arial" w:cs="Arial"/>
          <w:lang w:val="en-US"/>
        </w:rPr>
        <w:t xml:space="preserve">with </w:t>
      </w:r>
      <w:r w:rsidR="00FC41C9" w:rsidRPr="00475D66">
        <w:rPr>
          <w:rFonts w:ascii="Arial" w:hAnsi="Arial" w:cs="Arial"/>
          <w:lang w:val="en-US"/>
        </w:rPr>
        <w:t xml:space="preserve">the implementation of social and environmental </w:t>
      </w:r>
      <w:r w:rsidR="00CC408A" w:rsidRPr="00475D66">
        <w:rPr>
          <w:rFonts w:ascii="Arial" w:hAnsi="Arial" w:cs="Arial"/>
          <w:lang w:val="en-US"/>
        </w:rPr>
        <w:t>safeguards and</w:t>
      </w:r>
      <w:r w:rsidR="00DF51E5" w:rsidRPr="00475D66">
        <w:rPr>
          <w:rFonts w:ascii="Arial" w:hAnsi="Arial" w:cs="Arial"/>
          <w:lang w:val="en-US"/>
        </w:rPr>
        <w:t xml:space="preserve"> consultations with communities</w:t>
      </w:r>
      <w:r w:rsidR="00FC41C9" w:rsidRPr="00475D66">
        <w:rPr>
          <w:rFonts w:ascii="Arial" w:hAnsi="Arial" w:cs="Arial"/>
          <w:lang w:val="en-US"/>
        </w:rPr>
        <w:t>?</w:t>
      </w:r>
    </w:p>
    <w:p w14:paraId="58528FF5" w14:textId="77777777" w:rsidR="00DF51E5" w:rsidRPr="00105582" w:rsidRDefault="00DF51E5" w:rsidP="00105582">
      <w:pPr>
        <w:pStyle w:val="ListParagraph"/>
        <w:numPr>
          <w:ilvl w:val="0"/>
          <w:numId w:val="36"/>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72698DA8" w14:textId="77777777" w:rsidR="00DF51E5" w:rsidRPr="00105582" w:rsidRDefault="00DF51E5" w:rsidP="00105582">
      <w:pPr>
        <w:pStyle w:val="ListParagraph"/>
        <w:numPr>
          <w:ilvl w:val="0"/>
          <w:numId w:val="36"/>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5A16E579" w14:textId="77777777" w:rsidR="00032246" w:rsidRPr="00105582" w:rsidRDefault="00032246" w:rsidP="00032246">
      <w:pPr>
        <w:rPr>
          <w:rFonts w:ascii="Arial" w:hAnsi="Arial" w:cs="Arial"/>
          <w:lang w:val="en-US"/>
        </w:rPr>
      </w:pPr>
    </w:p>
    <w:p w14:paraId="3B6E47B2" w14:textId="77777777" w:rsidR="00032246" w:rsidRPr="00475D66" w:rsidRDefault="00032246" w:rsidP="00032246">
      <w:pPr>
        <w:pStyle w:val="ListParagraph"/>
        <w:numPr>
          <w:ilvl w:val="0"/>
          <w:numId w:val="38"/>
        </w:numPr>
        <w:rPr>
          <w:rFonts w:ascii="Arial" w:hAnsi="Arial" w:cs="Arial"/>
          <w:lang w:val="en-US"/>
        </w:rPr>
      </w:pPr>
      <w:r w:rsidRPr="00475D66">
        <w:rPr>
          <w:rFonts w:ascii="Arial" w:hAnsi="Arial" w:cs="Arial"/>
          <w:lang w:val="en-US"/>
        </w:rPr>
        <w:t>Does the project need an Environmental Impact Assessment (EIA) or similar authorization?</w:t>
      </w:r>
    </w:p>
    <w:p w14:paraId="10C1515B" w14:textId="77777777" w:rsidR="00032246" w:rsidRPr="00105582" w:rsidRDefault="00032246" w:rsidP="00032246">
      <w:pPr>
        <w:pStyle w:val="ListParagraph"/>
        <w:numPr>
          <w:ilvl w:val="0"/>
          <w:numId w:val="33"/>
        </w:numPr>
        <w:rPr>
          <w:rFonts w:ascii="Arial" w:hAnsi="Arial" w:cs="Arial"/>
          <w:lang w:val="en-US"/>
        </w:rPr>
      </w:pPr>
      <w:r w:rsidRPr="00105582">
        <w:rPr>
          <w:rFonts w:ascii="Arial" w:hAnsi="Arial" w:cs="Arial"/>
          <w:lang w:val="en-US"/>
        </w:rPr>
        <w:t xml:space="preserve">Yes </w:t>
      </w:r>
      <w:r w:rsidRPr="00105582">
        <w:rPr>
          <w:rFonts w:ascii="Segoe UI Symbol" w:hAnsi="Segoe UI Symbol" w:cs="Segoe UI Symbol"/>
          <w:lang w:val="en-US"/>
        </w:rPr>
        <w:t>☐</w:t>
      </w:r>
    </w:p>
    <w:p w14:paraId="635AD3CB" w14:textId="77777777" w:rsidR="00032246" w:rsidRPr="00105582" w:rsidRDefault="00032246" w:rsidP="00032246">
      <w:pPr>
        <w:pStyle w:val="ListParagraph"/>
        <w:numPr>
          <w:ilvl w:val="0"/>
          <w:numId w:val="33"/>
        </w:numPr>
        <w:rPr>
          <w:rFonts w:ascii="Arial" w:hAnsi="Arial" w:cs="Arial"/>
          <w:lang w:val="en-US"/>
        </w:rPr>
      </w:pPr>
      <w:r w:rsidRPr="00105582">
        <w:rPr>
          <w:rFonts w:ascii="Arial" w:hAnsi="Arial" w:cs="Arial"/>
          <w:lang w:val="en-US"/>
        </w:rPr>
        <w:t>No</w:t>
      </w:r>
      <w:r w:rsidRPr="00105582">
        <w:rPr>
          <w:rFonts w:ascii="Arial" w:hAnsi="Arial" w:cs="Arial"/>
          <w:lang w:val="en-US"/>
        </w:rPr>
        <w:tab/>
        <w:t xml:space="preserve"> </w:t>
      </w:r>
      <w:r w:rsidRPr="00105582">
        <w:rPr>
          <w:rFonts w:ascii="Segoe UI Symbol" w:hAnsi="Segoe UI Symbol" w:cs="Segoe UI Symbol"/>
          <w:lang w:val="en-US"/>
        </w:rPr>
        <w:t>☐</w:t>
      </w:r>
    </w:p>
    <w:p w14:paraId="2E7BF461" w14:textId="77777777" w:rsidR="00032246" w:rsidRDefault="00032246" w:rsidP="00032246">
      <w:pPr>
        <w:rPr>
          <w:rFonts w:ascii="Arial" w:hAnsi="Arial" w:cs="Arial"/>
          <w:lang w:val="en-US"/>
        </w:rPr>
      </w:pPr>
    </w:p>
    <w:p w14:paraId="645AFAB6" w14:textId="77777777" w:rsidR="00032246" w:rsidRPr="00475D66" w:rsidRDefault="00032246" w:rsidP="00032246">
      <w:pPr>
        <w:pStyle w:val="ListParagraph"/>
        <w:numPr>
          <w:ilvl w:val="0"/>
          <w:numId w:val="38"/>
        </w:numPr>
        <w:rPr>
          <w:rFonts w:ascii="Arial" w:hAnsi="Arial" w:cs="Arial"/>
          <w:lang w:val="en-US"/>
        </w:rPr>
      </w:pPr>
      <w:r w:rsidRPr="00475D66">
        <w:rPr>
          <w:rFonts w:ascii="Arial" w:hAnsi="Arial" w:cs="Arial"/>
          <w:lang w:val="en-US"/>
        </w:rPr>
        <w:t xml:space="preserve">If </w:t>
      </w:r>
      <w:r>
        <w:rPr>
          <w:rFonts w:ascii="Arial" w:hAnsi="Arial" w:cs="Arial"/>
          <w:lang w:val="en-US"/>
        </w:rPr>
        <w:t>yes</w:t>
      </w:r>
      <w:r w:rsidRPr="00475D66">
        <w:rPr>
          <w:rFonts w:ascii="Arial" w:hAnsi="Arial" w:cs="Arial"/>
          <w:lang w:val="en-US"/>
        </w:rPr>
        <w:t xml:space="preserve">, what </w:t>
      </w:r>
      <w:r>
        <w:rPr>
          <w:rFonts w:ascii="Arial" w:hAnsi="Arial" w:cs="Arial"/>
          <w:lang w:val="en-US"/>
        </w:rPr>
        <w:t>is the status of the preparation of the EIA</w:t>
      </w:r>
      <w:r w:rsidRPr="00475D66">
        <w:rPr>
          <w:rFonts w:ascii="Arial" w:hAnsi="Arial" w:cs="Arial"/>
          <w:lang w:val="en-US"/>
        </w:rPr>
        <w:t>?</w:t>
      </w:r>
    </w:p>
    <w:tbl>
      <w:tblPr>
        <w:tblStyle w:val="TableGrid"/>
        <w:tblW w:w="0" w:type="auto"/>
        <w:tblInd w:w="355" w:type="dxa"/>
        <w:tblLook w:val="04A0" w:firstRow="1" w:lastRow="0" w:firstColumn="1" w:lastColumn="0" w:noHBand="0" w:noVBand="1"/>
      </w:tblPr>
      <w:tblGrid>
        <w:gridCol w:w="9381"/>
      </w:tblGrid>
      <w:tr w:rsidR="00032246" w14:paraId="35535238" w14:textId="77777777" w:rsidTr="00751EB1">
        <w:tc>
          <w:tcPr>
            <w:tcW w:w="9381" w:type="dxa"/>
          </w:tcPr>
          <w:p w14:paraId="11511148" w14:textId="77777777" w:rsidR="00032246" w:rsidRDefault="00032246" w:rsidP="00751EB1">
            <w:pPr>
              <w:rPr>
                <w:rFonts w:ascii="Arial" w:hAnsi="Arial" w:cs="Arial"/>
                <w:lang w:val="en-US"/>
              </w:rPr>
            </w:pPr>
          </w:p>
          <w:p w14:paraId="6E109F9D" w14:textId="77777777" w:rsidR="00032246" w:rsidRDefault="00032246" w:rsidP="00751EB1">
            <w:pPr>
              <w:rPr>
                <w:rFonts w:ascii="Arial" w:hAnsi="Arial" w:cs="Arial"/>
                <w:lang w:val="en-US"/>
              </w:rPr>
            </w:pPr>
          </w:p>
          <w:p w14:paraId="0EC84D8A" w14:textId="77777777" w:rsidR="00032246" w:rsidRDefault="00032246" w:rsidP="00751EB1">
            <w:pPr>
              <w:rPr>
                <w:rFonts w:ascii="Arial" w:hAnsi="Arial" w:cs="Arial"/>
                <w:lang w:val="en-US"/>
              </w:rPr>
            </w:pPr>
          </w:p>
        </w:tc>
      </w:tr>
    </w:tbl>
    <w:p w14:paraId="460A22E4" w14:textId="77777777" w:rsidR="00020086" w:rsidRDefault="00020086" w:rsidP="00020086">
      <w:pPr>
        <w:rPr>
          <w:rFonts w:ascii="Arial" w:hAnsi="Arial" w:cs="Arial"/>
          <w:lang w:val="en-US"/>
        </w:rPr>
      </w:pPr>
    </w:p>
    <w:p w14:paraId="6CDDB63B" w14:textId="10F8304C" w:rsidR="00020086" w:rsidRPr="00020086" w:rsidRDefault="00020086" w:rsidP="00020086">
      <w:pPr>
        <w:pStyle w:val="ListParagraph"/>
        <w:numPr>
          <w:ilvl w:val="0"/>
          <w:numId w:val="38"/>
        </w:numPr>
        <w:rPr>
          <w:rFonts w:ascii="Arial" w:hAnsi="Arial" w:cs="Arial"/>
          <w:lang w:val="en-US"/>
        </w:rPr>
      </w:pPr>
      <w:r>
        <w:rPr>
          <w:rFonts w:ascii="Arial" w:hAnsi="Arial" w:cs="Arial"/>
          <w:lang w:val="en-US"/>
        </w:rPr>
        <w:t>How can UNDP and the government of the country be</w:t>
      </w:r>
      <w:r w:rsidR="00BA0408">
        <w:rPr>
          <w:rFonts w:ascii="Arial" w:hAnsi="Arial" w:cs="Arial"/>
          <w:lang w:val="en-US"/>
        </w:rPr>
        <w:t>st</w:t>
      </w:r>
      <w:r>
        <w:rPr>
          <w:rFonts w:ascii="Arial" w:hAnsi="Arial" w:cs="Arial"/>
          <w:lang w:val="en-US"/>
        </w:rPr>
        <w:t xml:space="preserve"> a</w:t>
      </w:r>
      <w:r w:rsidR="008728EE">
        <w:rPr>
          <w:rFonts w:ascii="Arial" w:hAnsi="Arial" w:cs="Arial"/>
          <w:lang w:val="en-US"/>
        </w:rPr>
        <w:t xml:space="preserve">ssist your company </w:t>
      </w:r>
      <w:r w:rsidR="007165D1">
        <w:rPr>
          <w:rFonts w:ascii="Arial" w:hAnsi="Arial" w:cs="Arial"/>
          <w:lang w:val="en-US"/>
        </w:rPr>
        <w:t xml:space="preserve">to </w:t>
      </w:r>
      <w:r w:rsidR="009A2659">
        <w:rPr>
          <w:rFonts w:ascii="Arial" w:hAnsi="Arial" w:cs="Arial"/>
          <w:lang w:val="en-US"/>
        </w:rPr>
        <w:t xml:space="preserve">develop a high integrity project that is able to deliver </w:t>
      </w:r>
      <w:r w:rsidR="00BB033E">
        <w:rPr>
          <w:rFonts w:ascii="Arial" w:hAnsi="Arial" w:cs="Arial"/>
          <w:lang w:val="en-US"/>
        </w:rPr>
        <w:t xml:space="preserve">high quality </w:t>
      </w:r>
      <w:r w:rsidR="009A2659">
        <w:rPr>
          <w:rFonts w:ascii="Arial" w:hAnsi="Arial" w:cs="Arial"/>
          <w:lang w:val="en-US"/>
        </w:rPr>
        <w:t>ITMOs</w:t>
      </w:r>
      <w:r w:rsidR="00CE26A1">
        <w:rPr>
          <w:rFonts w:ascii="Arial" w:hAnsi="Arial" w:cs="Arial"/>
          <w:lang w:val="en-US"/>
        </w:rPr>
        <w:t>, please explain</w:t>
      </w:r>
      <w:r w:rsidR="00BB033E">
        <w:rPr>
          <w:rFonts w:ascii="Arial" w:hAnsi="Arial" w:cs="Arial"/>
          <w:lang w:val="en-US"/>
        </w:rPr>
        <w:t>?</w:t>
      </w:r>
    </w:p>
    <w:tbl>
      <w:tblPr>
        <w:tblStyle w:val="TableGrid"/>
        <w:tblW w:w="0" w:type="auto"/>
        <w:tblInd w:w="355" w:type="dxa"/>
        <w:tblLook w:val="04A0" w:firstRow="1" w:lastRow="0" w:firstColumn="1" w:lastColumn="0" w:noHBand="0" w:noVBand="1"/>
      </w:tblPr>
      <w:tblGrid>
        <w:gridCol w:w="9381"/>
      </w:tblGrid>
      <w:tr w:rsidR="003C3518" w14:paraId="190738BA" w14:textId="77777777" w:rsidTr="00751EB1">
        <w:tc>
          <w:tcPr>
            <w:tcW w:w="9381" w:type="dxa"/>
          </w:tcPr>
          <w:p w14:paraId="344FA3CE" w14:textId="5C3C7D5C" w:rsidR="003C3518" w:rsidRDefault="003C3518" w:rsidP="00751EB1">
            <w:pPr>
              <w:rPr>
                <w:rFonts w:ascii="Arial" w:hAnsi="Arial" w:cs="Arial"/>
                <w:lang w:val="en-US"/>
              </w:rPr>
            </w:pPr>
            <w:r>
              <w:rPr>
                <w:rFonts w:ascii="Arial" w:hAnsi="Arial" w:cs="Arial"/>
                <w:lang w:val="en-US"/>
              </w:rPr>
              <w:t xml:space="preserve"> </w:t>
            </w:r>
          </w:p>
          <w:p w14:paraId="6E4BD5D3" w14:textId="77777777" w:rsidR="003C3518" w:rsidRDefault="003C3518" w:rsidP="00751EB1">
            <w:pPr>
              <w:rPr>
                <w:rFonts w:ascii="Arial" w:hAnsi="Arial" w:cs="Arial"/>
                <w:lang w:val="en-US"/>
              </w:rPr>
            </w:pPr>
          </w:p>
          <w:p w14:paraId="6E56F523" w14:textId="77777777" w:rsidR="003C3518" w:rsidRDefault="003C3518" w:rsidP="00751EB1">
            <w:pPr>
              <w:rPr>
                <w:rFonts w:ascii="Arial" w:hAnsi="Arial" w:cs="Arial"/>
                <w:lang w:val="en-US"/>
              </w:rPr>
            </w:pPr>
          </w:p>
        </w:tc>
      </w:tr>
    </w:tbl>
    <w:p w14:paraId="4517F888" w14:textId="77777777" w:rsidR="003C3518" w:rsidRPr="00105582" w:rsidRDefault="003C3518" w:rsidP="003C3518">
      <w:pPr>
        <w:rPr>
          <w:rFonts w:ascii="Arial" w:hAnsi="Arial" w:cs="Arial"/>
          <w:lang w:val="en-US"/>
        </w:rPr>
      </w:pPr>
    </w:p>
    <w:p w14:paraId="4EDB3ADF" w14:textId="5D9A40BD" w:rsidR="00020086" w:rsidRPr="00020086" w:rsidRDefault="00020086" w:rsidP="00020086">
      <w:pPr>
        <w:rPr>
          <w:rFonts w:ascii="Arial" w:hAnsi="Arial" w:cs="Arial"/>
          <w:lang w:val="en-US"/>
        </w:rPr>
      </w:pPr>
    </w:p>
    <w:p w14:paraId="13DB9FF2" w14:textId="45AF62A0" w:rsidR="009B43E1" w:rsidRDefault="009B43E1" w:rsidP="00530829">
      <w:pPr>
        <w:rPr>
          <w:rFonts w:cstheme="minorHAnsi"/>
          <w:sz w:val="20"/>
          <w:szCs w:val="20"/>
          <w:lang w:val="en-US"/>
        </w:rPr>
      </w:pPr>
    </w:p>
    <w:p w14:paraId="51311BC0" w14:textId="77777777" w:rsidR="00D16DA4" w:rsidRDefault="00D16DA4" w:rsidP="00530829">
      <w:pPr>
        <w:rPr>
          <w:rFonts w:cstheme="minorHAnsi"/>
          <w:sz w:val="20"/>
          <w:szCs w:val="20"/>
          <w:lang w:val="en-US"/>
        </w:rPr>
      </w:pPr>
    </w:p>
    <w:p w14:paraId="4F982327" w14:textId="77777777" w:rsidR="00D16DA4" w:rsidRDefault="00D16DA4" w:rsidP="00530829">
      <w:pPr>
        <w:rPr>
          <w:rFonts w:cstheme="minorHAnsi"/>
          <w:sz w:val="20"/>
          <w:szCs w:val="20"/>
          <w:lang w:val="en-US"/>
        </w:rPr>
      </w:pPr>
    </w:p>
    <w:p w14:paraId="426448B3" w14:textId="77777777" w:rsidR="00D1268A" w:rsidRPr="0085116F" w:rsidRDefault="00D1268A" w:rsidP="00530829">
      <w:pPr>
        <w:rPr>
          <w:rFonts w:cstheme="minorHAnsi"/>
          <w:sz w:val="20"/>
          <w:szCs w:val="20"/>
          <w:lang w:val="en-US"/>
        </w:rPr>
      </w:pPr>
    </w:p>
    <w:sectPr w:rsidR="00D1268A" w:rsidRPr="0085116F" w:rsidSect="002943E5">
      <w:footerReference w:type="default" r:id="rId3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34970" w14:textId="77777777" w:rsidR="00D466FE" w:rsidRDefault="00D466FE" w:rsidP="00E56798">
      <w:pPr>
        <w:spacing w:after="0" w:line="240" w:lineRule="auto"/>
      </w:pPr>
      <w:r>
        <w:separator/>
      </w:r>
    </w:p>
  </w:endnote>
  <w:endnote w:type="continuationSeparator" w:id="0">
    <w:p w14:paraId="4D48EE16" w14:textId="77777777" w:rsidR="00D466FE" w:rsidRDefault="00D466FE" w:rsidP="00E5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C3A8" w14:textId="6A5C2E0C" w:rsidR="00C16488" w:rsidRPr="00596C96" w:rsidRDefault="001A71ED">
    <w:pPr>
      <w:pStyle w:val="Footer"/>
    </w:pPr>
    <w:r>
      <w:rPr>
        <w:sz w:val="20"/>
        <w:szCs w:val="20"/>
      </w:rPr>
      <w:t>UNDP/BPPS/</w:t>
    </w:r>
    <w:r w:rsidR="000075CD">
      <w:rPr>
        <w:sz w:val="20"/>
        <w:szCs w:val="20"/>
      </w:rPr>
      <w:t>CarbonMarkets/</w:t>
    </w:r>
    <w:r>
      <w:rPr>
        <w:sz w:val="20"/>
        <w:szCs w:val="20"/>
      </w:rPr>
      <w:t>ITMO-REOI</w:t>
    </w:r>
    <w:r w:rsidR="00C16488">
      <w:tab/>
    </w:r>
    <w:r w:rsidR="00C16488">
      <w:tab/>
    </w:r>
    <w:r w:rsidR="00C16488" w:rsidRPr="00596C96">
      <w:rPr>
        <w:sz w:val="20"/>
        <w:szCs w:val="20"/>
      </w:rPr>
      <w:fldChar w:fldCharType="begin"/>
    </w:r>
    <w:r w:rsidR="00C16488" w:rsidRPr="00596C96">
      <w:rPr>
        <w:sz w:val="20"/>
        <w:szCs w:val="20"/>
      </w:rPr>
      <w:instrText xml:space="preserve"> PAGE   \* MERGEFORMAT </w:instrText>
    </w:r>
    <w:r w:rsidR="00C16488" w:rsidRPr="00596C96">
      <w:rPr>
        <w:sz w:val="20"/>
        <w:szCs w:val="20"/>
      </w:rPr>
      <w:fldChar w:fldCharType="separate"/>
    </w:r>
    <w:r w:rsidR="00C16488" w:rsidRPr="00596C96">
      <w:rPr>
        <w:noProof/>
        <w:sz w:val="20"/>
        <w:szCs w:val="20"/>
      </w:rPr>
      <w:t>1</w:t>
    </w:r>
    <w:r w:rsidR="00C16488" w:rsidRPr="00596C9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DF13" w14:textId="77777777" w:rsidR="00D466FE" w:rsidRDefault="00D466FE" w:rsidP="00E56798">
      <w:pPr>
        <w:spacing w:after="0" w:line="240" w:lineRule="auto"/>
      </w:pPr>
      <w:r>
        <w:separator/>
      </w:r>
    </w:p>
  </w:footnote>
  <w:footnote w:type="continuationSeparator" w:id="0">
    <w:p w14:paraId="5A5BEDBF" w14:textId="77777777" w:rsidR="00D466FE" w:rsidRDefault="00D466FE" w:rsidP="00E56798">
      <w:pPr>
        <w:spacing w:after="0" w:line="240" w:lineRule="auto"/>
      </w:pPr>
      <w:r>
        <w:continuationSeparator/>
      </w:r>
    </w:p>
  </w:footnote>
  <w:footnote w:id="1">
    <w:p w14:paraId="2CF52D75" w14:textId="07D30DD6" w:rsidR="007A7564" w:rsidRPr="004C415D" w:rsidRDefault="007A7564">
      <w:pPr>
        <w:pStyle w:val="FootnoteText"/>
        <w:rPr>
          <w:lang w:val="en-GB"/>
        </w:rPr>
      </w:pPr>
      <w:r>
        <w:rPr>
          <w:rStyle w:val="FootnoteReference"/>
        </w:rPr>
        <w:footnoteRef/>
      </w:r>
      <w:r>
        <w:t xml:space="preserve"> </w:t>
      </w:r>
      <w:r>
        <w:rPr>
          <w:lang w:val="en-GB"/>
        </w:rPr>
        <w:t xml:space="preserve">See list of countries under “Treaties under Article 6.2 (Paris Agreement)” on the website of Switzerland’s </w:t>
      </w:r>
      <w:r w:rsidR="003247B2">
        <w:rPr>
          <w:lang w:val="en-GB"/>
        </w:rPr>
        <w:t xml:space="preserve">Federal Office for the Environment: </w:t>
      </w:r>
      <w:hyperlink r:id="rId1" w:history="1">
        <w:r w:rsidR="003247B2" w:rsidRPr="00175630">
          <w:rPr>
            <w:rStyle w:val="Hyperlink"/>
            <w:lang w:val="en-GB"/>
          </w:rPr>
          <w:t>https://www.bafu.admin.ch/bafu/en/home/topics/climate/klimapolitik/climate--international-affairs/staatsvertraege-umsetzung-klimauebereinkommen-von-paris-artikel6.html</w:t>
        </w:r>
      </w:hyperlink>
      <w:r w:rsidR="003247B2">
        <w:rPr>
          <w:lang w:val="en-GB"/>
        </w:rPr>
        <w:t xml:space="preserve"> </w:t>
      </w:r>
    </w:p>
  </w:footnote>
  <w:footnote w:id="2">
    <w:p w14:paraId="749B71CA" w14:textId="77777777" w:rsidR="003B1E7E" w:rsidRDefault="003B1E7E" w:rsidP="003B1E7E">
      <w:pPr>
        <w:pStyle w:val="FootnoteText"/>
      </w:pPr>
      <w:r>
        <w:rPr>
          <w:rStyle w:val="FootnoteReference"/>
        </w:rPr>
        <w:footnoteRef/>
      </w:r>
      <w:r>
        <w:t xml:space="preserve"> </w:t>
      </w:r>
      <w:r w:rsidRPr="001A1FF1">
        <w:t>https://popp.undp.org/policy-page/performance-based-payments</w:t>
      </w:r>
    </w:p>
  </w:footnote>
  <w:footnote w:id="3">
    <w:p w14:paraId="31994E5E" w14:textId="77777777" w:rsidR="005078BF" w:rsidRDefault="005078BF" w:rsidP="005078BF">
      <w:pPr>
        <w:pStyle w:val="FootnoteText"/>
      </w:pPr>
      <w:r>
        <w:rPr>
          <w:rStyle w:val="FootnoteReference"/>
        </w:rPr>
        <w:footnoteRef/>
      </w:r>
      <w:r>
        <w:t xml:space="preserve"> Article 6.2 of the Paris Agreement. Cooperative Approaches. </w:t>
      </w:r>
      <w:hyperlink r:id="rId2" w:history="1">
        <w:r w:rsidRPr="00444249">
          <w:rPr>
            <w:rStyle w:val="Hyperlink"/>
          </w:rPr>
          <w:t>https://unfccc.int/process-and-meetings/the-paris-agreement/the-paris-agreement/cooperative-implementation/article-62</w:t>
        </w:r>
      </w:hyperlink>
      <w:r>
        <w:t xml:space="preserve"> </w:t>
      </w:r>
    </w:p>
  </w:footnote>
  <w:footnote w:id="4">
    <w:p w14:paraId="61604024" w14:textId="081DA0C4" w:rsidR="005078BF" w:rsidRDefault="005078BF" w:rsidP="005078BF">
      <w:pPr>
        <w:pStyle w:val="FootnoteText"/>
      </w:pPr>
      <w:r>
        <w:rPr>
          <w:rStyle w:val="FootnoteReference"/>
        </w:rPr>
        <w:footnoteRef/>
      </w:r>
      <w:r>
        <w:t xml:space="preserve"> Available at </w:t>
      </w:r>
      <w:hyperlink r:id="rId3" w:history="1">
        <w:r w:rsidR="001E1084" w:rsidRPr="00175E4E">
          <w:rPr>
            <w:rStyle w:val="Hyperlink"/>
          </w:rPr>
          <w:t>https://www.bafu.admin.ch/bafu/en/home/topics/climate/publications-studies/publications/offsetting-co2-emissions-projects-and-programmes.html</w:t>
        </w:r>
      </w:hyperlink>
      <w:r w:rsidR="001E1084">
        <w:t xml:space="preserve"> </w:t>
      </w:r>
    </w:p>
  </w:footnote>
  <w:footnote w:id="5">
    <w:p w14:paraId="6D66060B" w14:textId="77777777" w:rsidR="005078BF" w:rsidRDefault="005078BF" w:rsidP="005078BF">
      <w:pPr>
        <w:pStyle w:val="FootnoteText"/>
      </w:pPr>
      <w:r>
        <w:rPr>
          <w:rStyle w:val="FootnoteReference"/>
        </w:rPr>
        <w:footnoteRef/>
      </w:r>
      <w:r>
        <w:t xml:space="preserve"> </w:t>
      </w:r>
      <w:hyperlink r:id="rId4" w:history="1">
        <w:r w:rsidRPr="00BA2F77">
          <w:rPr>
            <w:rStyle w:val="Hyperlink"/>
            <w:lang w:val="en-GB"/>
          </w:rPr>
          <w:t>https://popp.undp.org/</w:t>
        </w:r>
      </w:hyperlink>
    </w:p>
  </w:footnote>
  <w:footnote w:id="6">
    <w:p w14:paraId="7E02D1B9" w14:textId="77777777" w:rsidR="005078BF" w:rsidRDefault="005078BF" w:rsidP="005078BF">
      <w:pPr>
        <w:pStyle w:val="FootnoteText"/>
      </w:pPr>
      <w:r>
        <w:rPr>
          <w:rStyle w:val="FootnoteReference"/>
        </w:rPr>
        <w:footnoteRef/>
      </w:r>
      <w:r>
        <w:t xml:space="preserve"> </w:t>
      </w:r>
      <w:hyperlink r:id="rId5" w:history="1">
        <w:r w:rsidRPr="001E6A56">
          <w:rPr>
            <w:rStyle w:val="Hyperlink"/>
          </w:rPr>
          <w:t>https://www.undp.org/publications/undp-social-and-environmental-standards</w:t>
        </w:r>
      </w:hyperlink>
      <w:r>
        <w:t xml:space="preserve">, also see </w:t>
      </w:r>
      <w:r w:rsidRPr="00C9257A">
        <w:t>https://ses-toolkit.info.undp.org/</w:t>
      </w:r>
    </w:p>
  </w:footnote>
  <w:footnote w:id="7">
    <w:p w14:paraId="7A5F8472" w14:textId="14106F15" w:rsidR="0020540F" w:rsidRDefault="0020540F">
      <w:pPr>
        <w:pStyle w:val="FootnoteText"/>
      </w:pPr>
      <w:r>
        <w:rPr>
          <w:rStyle w:val="FootnoteReference"/>
        </w:rPr>
        <w:footnoteRef/>
      </w:r>
      <w:r>
        <w:t xml:space="preserve"> </w:t>
      </w:r>
      <w:r w:rsidR="00DB636B">
        <w:t xml:space="preserve">Available at </w:t>
      </w:r>
      <w:hyperlink r:id="rId6" w:history="1">
        <w:r w:rsidR="00DB636B" w:rsidRPr="00905762">
          <w:rPr>
            <w:rStyle w:val="Hyperlink"/>
          </w:rPr>
          <w:t>https://www.undp.org/publications/undps-social-and-environmental-screening-procedure-sesp</w:t>
        </w:r>
      </w:hyperlink>
      <w:r w:rsidR="00DB636B">
        <w:t xml:space="preserve"> </w:t>
      </w:r>
    </w:p>
  </w:footnote>
  <w:footnote w:id="8">
    <w:p w14:paraId="4D349E9E" w14:textId="364F48A3" w:rsidR="005078BF" w:rsidRDefault="005078BF" w:rsidP="005078BF">
      <w:pPr>
        <w:pStyle w:val="FootnoteText"/>
      </w:pPr>
      <w:r>
        <w:rPr>
          <w:rStyle w:val="FootnoteReference"/>
        </w:rPr>
        <w:footnoteRef/>
      </w:r>
      <w:r>
        <w:t xml:space="preserve"> Available at </w:t>
      </w:r>
      <w:hyperlink r:id="rId7" w:history="1">
        <w:r w:rsidR="007D1AAC" w:rsidRPr="00175E4E">
          <w:rPr>
            <w:rStyle w:val="Hyperlink"/>
          </w:rPr>
          <w:t>https://www.undp.org/publications/undps-high-integrity-carbon-markets-initiative</w:t>
        </w:r>
      </w:hyperlink>
      <w:r w:rsidR="007D1AAC">
        <w:t xml:space="preserve"> </w:t>
      </w:r>
    </w:p>
  </w:footnote>
  <w:footnote w:id="9">
    <w:p w14:paraId="54D73185" w14:textId="77777777" w:rsidR="007C5489" w:rsidRDefault="007C5489" w:rsidP="007C5489">
      <w:pPr>
        <w:pStyle w:val="FootnoteText"/>
      </w:pPr>
      <w:r>
        <w:rPr>
          <w:rStyle w:val="FootnoteReference"/>
        </w:rPr>
        <w:footnoteRef/>
      </w:r>
      <w:r>
        <w:t xml:space="preserve"> </w:t>
      </w:r>
      <w:r w:rsidRPr="00024CDA">
        <w:t>https://www.undp.org/accountability/social-and-environmental-responsibility/social-and-environmental-standards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223"/>
    <w:multiLevelType w:val="hybridMultilevel"/>
    <w:tmpl w:val="35A2F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3F2B7E"/>
    <w:multiLevelType w:val="hybridMultilevel"/>
    <w:tmpl w:val="34A614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A37F3"/>
    <w:multiLevelType w:val="hybridMultilevel"/>
    <w:tmpl w:val="6E74F3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20C6F"/>
    <w:multiLevelType w:val="hybridMultilevel"/>
    <w:tmpl w:val="F9C6BC72"/>
    <w:lvl w:ilvl="0" w:tplc="A02AEF90">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1A4D391F"/>
    <w:multiLevelType w:val="hybridMultilevel"/>
    <w:tmpl w:val="3DEA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0655"/>
    <w:multiLevelType w:val="hybridMultilevel"/>
    <w:tmpl w:val="3A60F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36064"/>
    <w:multiLevelType w:val="hybridMultilevel"/>
    <w:tmpl w:val="3D2C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F3AEA"/>
    <w:multiLevelType w:val="hybridMultilevel"/>
    <w:tmpl w:val="D5ACA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495F19"/>
    <w:multiLevelType w:val="hybridMultilevel"/>
    <w:tmpl w:val="F51A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1714B"/>
    <w:multiLevelType w:val="hybridMultilevel"/>
    <w:tmpl w:val="A5A05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D2682"/>
    <w:multiLevelType w:val="hybridMultilevel"/>
    <w:tmpl w:val="DD2EC79A"/>
    <w:lvl w:ilvl="0" w:tplc="6A8E36B2">
      <w:start w:val="1"/>
      <w:numFmt w:val="bullet"/>
      <w:lvlText w:val="-"/>
      <w:lvlJc w:val="left"/>
      <w:pPr>
        <w:ind w:left="719" w:hanging="360"/>
      </w:pPr>
      <w:rPr>
        <w:rFonts w:ascii="Arial" w:eastAsia="SimSun" w:hAnsi="Arial" w:cs="Aria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384038E9"/>
    <w:multiLevelType w:val="hybridMultilevel"/>
    <w:tmpl w:val="0D1E7D3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3AAF1074"/>
    <w:multiLevelType w:val="hybridMultilevel"/>
    <w:tmpl w:val="E13A03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3B7014"/>
    <w:multiLevelType w:val="hybridMultilevel"/>
    <w:tmpl w:val="C7D483E6"/>
    <w:lvl w:ilvl="0" w:tplc="04090001">
      <w:start w:val="1"/>
      <w:numFmt w:val="bullet"/>
      <w:lvlText w:val=""/>
      <w:lvlJc w:val="left"/>
      <w:pPr>
        <w:ind w:left="720" w:hanging="360"/>
      </w:pPr>
      <w:rPr>
        <w:rFonts w:ascii="Symbol" w:hAnsi="Symbol" w:hint="default"/>
      </w:rPr>
    </w:lvl>
    <w:lvl w:ilvl="1" w:tplc="B06C9042">
      <w:start w:val="4"/>
      <w:numFmt w:val="bullet"/>
      <w:lvlText w:val="-"/>
      <w:lvlJc w:val="left"/>
      <w:pPr>
        <w:ind w:left="1440" w:hanging="360"/>
      </w:pPr>
      <w:rPr>
        <w:rFonts w:ascii="Arial Nova" w:eastAsia="Times New Roman" w:hAnsi="Arial Nov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7" w15:restartNumberingAfterBreak="0">
    <w:nsid w:val="3F170513"/>
    <w:multiLevelType w:val="hybridMultilevel"/>
    <w:tmpl w:val="09204B3C"/>
    <w:lvl w:ilvl="0" w:tplc="10000001">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8" w15:restartNumberingAfterBreak="0">
    <w:nsid w:val="413A1A0B"/>
    <w:multiLevelType w:val="hybridMultilevel"/>
    <w:tmpl w:val="60783272"/>
    <w:lvl w:ilvl="0" w:tplc="D1789A78">
      <w:start w:val="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97C98"/>
    <w:multiLevelType w:val="hybridMultilevel"/>
    <w:tmpl w:val="AE0ED81A"/>
    <w:lvl w:ilvl="0" w:tplc="D2906406">
      <w:start w:val="5"/>
      <w:numFmt w:val="bullet"/>
      <w:lvlText w:val=""/>
      <w:lvlJc w:val="left"/>
      <w:pPr>
        <w:ind w:left="720" w:hanging="360"/>
      </w:pPr>
      <w:rPr>
        <w:rFonts w:ascii="Symbol" w:eastAsiaTheme="majorEastAsia" w:hAnsi="Symbol" w:cstheme="maj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43391F99"/>
    <w:multiLevelType w:val="hybridMultilevel"/>
    <w:tmpl w:val="AF0280FA"/>
    <w:lvl w:ilvl="0" w:tplc="353CC8B0">
      <w:start w:val="5"/>
      <w:numFmt w:val="bullet"/>
      <w:lvlText w:val=""/>
      <w:lvlJc w:val="left"/>
      <w:pPr>
        <w:ind w:left="720" w:hanging="360"/>
      </w:pPr>
      <w:rPr>
        <w:rFonts w:ascii="Symbol" w:eastAsiaTheme="minorHAnsi" w:hAnsi="Symbol"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6794A0D"/>
    <w:multiLevelType w:val="hybridMultilevel"/>
    <w:tmpl w:val="51E2D236"/>
    <w:lvl w:ilvl="0" w:tplc="04090005">
      <w:start w:val="1"/>
      <w:numFmt w:val="bullet"/>
      <w:lvlText w:val=""/>
      <w:lvlJc w:val="left"/>
      <w:pPr>
        <w:ind w:left="719" w:hanging="360"/>
      </w:pPr>
      <w:rPr>
        <w:rFonts w:ascii="Wingdings" w:hAnsi="Wingdings"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2" w15:restartNumberingAfterBreak="0">
    <w:nsid w:val="49DA7A21"/>
    <w:multiLevelType w:val="hybridMultilevel"/>
    <w:tmpl w:val="058AFC7E"/>
    <w:lvl w:ilvl="0" w:tplc="0409000F">
      <w:start w:val="1"/>
      <w:numFmt w:val="decimal"/>
      <w:lvlText w:val="%1."/>
      <w:lvlJc w:val="left"/>
      <w:pPr>
        <w:ind w:left="712" w:hanging="360"/>
      </w:pPr>
      <w:rPr>
        <w:rFonts w:hint="default"/>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23" w15:restartNumberingAfterBreak="0">
    <w:nsid w:val="4A490B96"/>
    <w:multiLevelType w:val="hybridMultilevel"/>
    <w:tmpl w:val="33EA2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4B5D0358"/>
    <w:multiLevelType w:val="hybridMultilevel"/>
    <w:tmpl w:val="E4448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770F9"/>
    <w:multiLevelType w:val="hybridMultilevel"/>
    <w:tmpl w:val="BC220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053B1"/>
    <w:multiLevelType w:val="hybridMultilevel"/>
    <w:tmpl w:val="DE9A482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7" w15:restartNumberingAfterBreak="0">
    <w:nsid w:val="54E81FF0"/>
    <w:multiLevelType w:val="hybridMultilevel"/>
    <w:tmpl w:val="E00E1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0F571D"/>
    <w:multiLevelType w:val="hybridMultilevel"/>
    <w:tmpl w:val="587873F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0" w15:restartNumberingAfterBreak="0">
    <w:nsid w:val="605445FE"/>
    <w:multiLevelType w:val="hybridMultilevel"/>
    <w:tmpl w:val="BFE2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953E5F"/>
    <w:multiLevelType w:val="hybridMultilevel"/>
    <w:tmpl w:val="17D2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71A1F"/>
    <w:multiLevelType w:val="hybridMultilevel"/>
    <w:tmpl w:val="C9FEC428"/>
    <w:lvl w:ilvl="0" w:tplc="04090001">
      <w:start w:val="1"/>
      <w:numFmt w:val="bullet"/>
      <w:lvlText w:val=""/>
      <w:lvlJc w:val="left"/>
      <w:pPr>
        <w:ind w:left="712" w:hanging="360"/>
      </w:pPr>
      <w:rPr>
        <w:rFonts w:ascii="Symbol" w:hAnsi="Symbol" w:hint="default"/>
      </w:rPr>
    </w:lvl>
    <w:lvl w:ilvl="1" w:tplc="FFFFFFFF" w:tentative="1">
      <w:start w:val="1"/>
      <w:numFmt w:val="lowerLetter"/>
      <w:lvlText w:val="%2."/>
      <w:lvlJc w:val="left"/>
      <w:pPr>
        <w:ind w:left="1432" w:hanging="360"/>
      </w:pPr>
    </w:lvl>
    <w:lvl w:ilvl="2" w:tplc="FFFFFFFF" w:tentative="1">
      <w:start w:val="1"/>
      <w:numFmt w:val="lowerRoman"/>
      <w:lvlText w:val="%3."/>
      <w:lvlJc w:val="right"/>
      <w:pPr>
        <w:ind w:left="2152" w:hanging="180"/>
      </w:pPr>
    </w:lvl>
    <w:lvl w:ilvl="3" w:tplc="FFFFFFFF" w:tentative="1">
      <w:start w:val="1"/>
      <w:numFmt w:val="decimal"/>
      <w:lvlText w:val="%4."/>
      <w:lvlJc w:val="left"/>
      <w:pPr>
        <w:ind w:left="2872" w:hanging="360"/>
      </w:pPr>
    </w:lvl>
    <w:lvl w:ilvl="4" w:tplc="FFFFFFFF" w:tentative="1">
      <w:start w:val="1"/>
      <w:numFmt w:val="lowerLetter"/>
      <w:lvlText w:val="%5."/>
      <w:lvlJc w:val="left"/>
      <w:pPr>
        <w:ind w:left="3592" w:hanging="360"/>
      </w:pPr>
    </w:lvl>
    <w:lvl w:ilvl="5" w:tplc="FFFFFFFF" w:tentative="1">
      <w:start w:val="1"/>
      <w:numFmt w:val="lowerRoman"/>
      <w:lvlText w:val="%6."/>
      <w:lvlJc w:val="right"/>
      <w:pPr>
        <w:ind w:left="4312" w:hanging="180"/>
      </w:pPr>
    </w:lvl>
    <w:lvl w:ilvl="6" w:tplc="FFFFFFFF" w:tentative="1">
      <w:start w:val="1"/>
      <w:numFmt w:val="decimal"/>
      <w:lvlText w:val="%7."/>
      <w:lvlJc w:val="left"/>
      <w:pPr>
        <w:ind w:left="5032" w:hanging="360"/>
      </w:pPr>
    </w:lvl>
    <w:lvl w:ilvl="7" w:tplc="FFFFFFFF" w:tentative="1">
      <w:start w:val="1"/>
      <w:numFmt w:val="lowerLetter"/>
      <w:lvlText w:val="%8."/>
      <w:lvlJc w:val="left"/>
      <w:pPr>
        <w:ind w:left="5752" w:hanging="360"/>
      </w:pPr>
    </w:lvl>
    <w:lvl w:ilvl="8" w:tplc="FFFFFFFF" w:tentative="1">
      <w:start w:val="1"/>
      <w:numFmt w:val="lowerRoman"/>
      <w:lvlText w:val="%9."/>
      <w:lvlJc w:val="right"/>
      <w:pPr>
        <w:ind w:left="6472" w:hanging="180"/>
      </w:pPr>
    </w:lvl>
  </w:abstractNum>
  <w:abstractNum w:abstractNumId="33" w15:restartNumberingAfterBreak="0">
    <w:nsid w:val="66384AF9"/>
    <w:multiLevelType w:val="hybridMultilevel"/>
    <w:tmpl w:val="059C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7F75C6"/>
    <w:multiLevelType w:val="hybridMultilevel"/>
    <w:tmpl w:val="DDB28DC2"/>
    <w:lvl w:ilvl="0" w:tplc="EBD602D2">
      <w:start w:val="1"/>
      <w:numFmt w:val="upperLetter"/>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B2D9F"/>
    <w:multiLevelType w:val="hybridMultilevel"/>
    <w:tmpl w:val="39EA42B8"/>
    <w:lvl w:ilvl="0" w:tplc="2000000F">
      <w:start w:val="1"/>
      <w:numFmt w:val="decimal"/>
      <w:lvlText w:val="%1."/>
      <w:lvlJc w:val="left"/>
      <w:pPr>
        <w:ind w:left="716" w:hanging="360"/>
      </w:pPr>
      <w:rPr>
        <w:rFonts w:hint="default"/>
      </w:rPr>
    </w:lvl>
    <w:lvl w:ilvl="1" w:tplc="20000019" w:tentative="1">
      <w:start w:val="1"/>
      <w:numFmt w:val="lowerLetter"/>
      <w:lvlText w:val="%2."/>
      <w:lvlJc w:val="left"/>
      <w:pPr>
        <w:ind w:left="1436" w:hanging="360"/>
      </w:pPr>
    </w:lvl>
    <w:lvl w:ilvl="2" w:tplc="2000001B" w:tentative="1">
      <w:start w:val="1"/>
      <w:numFmt w:val="lowerRoman"/>
      <w:lvlText w:val="%3."/>
      <w:lvlJc w:val="right"/>
      <w:pPr>
        <w:ind w:left="2156" w:hanging="180"/>
      </w:pPr>
    </w:lvl>
    <w:lvl w:ilvl="3" w:tplc="2000000F" w:tentative="1">
      <w:start w:val="1"/>
      <w:numFmt w:val="decimal"/>
      <w:lvlText w:val="%4."/>
      <w:lvlJc w:val="left"/>
      <w:pPr>
        <w:ind w:left="2876" w:hanging="360"/>
      </w:pPr>
    </w:lvl>
    <w:lvl w:ilvl="4" w:tplc="20000019" w:tentative="1">
      <w:start w:val="1"/>
      <w:numFmt w:val="lowerLetter"/>
      <w:lvlText w:val="%5."/>
      <w:lvlJc w:val="left"/>
      <w:pPr>
        <w:ind w:left="3596" w:hanging="360"/>
      </w:pPr>
    </w:lvl>
    <w:lvl w:ilvl="5" w:tplc="2000001B" w:tentative="1">
      <w:start w:val="1"/>
      <w:numFmt w:val="lowerRoman"/>
      <w:lvlText w:val="%6."/>
      <w:lvlJc w:val="right"/>
      <w:pPr>
        <w:ind w:left="4316" w:hanging="180"/>
      </w:pPr>
    </w:lvl>
    <w:lvl w:ilvl="6" w:tplc="2000000F" w:tentative="1">
      <w:start w:val="1"/>
      <w:numFmt w:val="decimal"/>
      <w:lvlText w:val="%7."/>
      <w:lvlJc w:val="left"/>
      <w:pPr>
        <w:ind w:left="5036" w:hanging="360"/>
      </w:pPr>
    </w:lvl>
    <w:lvl w:ilvl="7" w:tplc="20000019" w:tentative="1">
      <w:start w:val="1"/>
      <w:numFmt w:val="lowerLetter"/>
      <w:lvlText w:val="%8."/>
      <w:lvlJc w:val="left"/>
      <w:pPr>
        <w:ind w:left="5756" w:hanging="360"/>
      </w:pPr>
    </w:lvl>
    <w:lvl w:ilvl="8" w:tplc="2000001B" w:tentative="1">
      <w:start w:val="1"/>
      <w:numFmt w:val="lowerRoman"/>
      <w:lvlText w:val="%9."/>
      <w:lvlJc w:val="right"/>
      <w:pPr>
        <w:ind w:left="6476" w:hanging="180"/>
      </w:pPr>
    </w:lvl>
  </w:abstractNum>
  <w:abstractNum w:abstractNumId="36" w15:restartNumberingAfterBreak="0">
    <w:nsid w:val="6CCF1105"/>
    <w:multiLevelType w:val="hybridMultilevel"/>
    <w:tmpl w:val="32C07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536E94"/>
    <w:multiLevelType w:val="hybridMultilevel"/>
    <w:tmpl w:val="FBC69F2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9" w15:restartNumberingAfterBreak="0">
    <w:nsid w:val="757C7271"/>
    <w:multiLevelType w:val="hybridMultilevel"/>
    <w:tmpl w:val="A4526718"/>
    <w:lvl w:ilvl="0" w:tplc="8DB0256C">
      <w:start w:val="1"/>
      <w:numFmt w:val="upperRoman"/>
      <w:lvlText w:val="%1."/>
      <w:lvlJc w:val="left"/>
      <w:pPr>
        <w:ind w:left="862" w:hanging="720"/>
      </w:pPr>
      <w:rPr>
        <w:rFonts w:hint="default"/>
        <w:b/>
        <w:bCs/>
      </w:rPr>
    </w:lvl>
    <w:lvl w:ilvl="1" w:tplc="20000019" w:tentative="1">
      <w:start w:val="1"/>
      <w:numFmt w:val="lowerLetter"/>
      <w:lvlText w:val="%2."/>
      <w:lvlJc w:val="left"/>
      <w:pPr>
        <w:ind w:left="1438" w:hanging="360"/>
      </w:pPr>
    </w:lvl>
    <w:lvl w:ilvl="2" w:tplc="2000001B" w:tentative="1">
      <w:start w:val="1"/>
      <w:numFmt w:val="lowerRoman"/>
      <w:lvlText w:val="%3."/>
      <w:lvlJc w:val="right"/>
      <w:pPr>
        <w:ind w:left="2158" w:hanging="180"/>
      </w:pPr>
    </w:lvl>
    <w:lvl w:ilvl="3" w:tplc="2000000F" w:tentative="1">
      <w:start w:val="1"/>
      <w:numFmt w:val="decimal"/>
      <w:lvlText w:val="%4."/>
      <w:lvlJc w:val="left"/>
      <w:pPr>
        <w:ind w:left="2878" w:hanging="360"/>
      </w:pPr>
    </w:lvl>
    <w:lvl w:ilvl="4" w:tplc="20000019" w:tentative="1">
      <w:start w:val="1"/>
      <w:numFmt w:val="lowerLetter"/>
      <w:lvlText w:val="%5."/>
      <w:lvlJc w:val="left"/>
      <w:pPr>
        <w:ind w:left="3598" w:hanging="360"/>
      </w:pPr>
    </w:lvl>
    <w:lvl w:ilvl="5" w:tplc="2000001B" w:tentative="1">
      <w:start w:val="1"/>
      <w:numFmt w:val="lowerRoman"/>
      <w:lvlText w:val="%6."/>
      <w:lvlJc w:val="right"/>
      <w:pPr>
        <w:ind w:left="4318" w:hanging="180"/>
      </w:pPr>
    </w:lvl>
    <w:lvl w:ilvl="6" w:tplc="2000000F" w:tentative="1">
      <w:start w:val="1"/>
      <w:numFmt w:val="decimal"/>
      <w:lvlText w:val="%7."/>
      <w:lvlJc w:val="left"/>
      <w:pPr>
        <w:ind w:left="5038" w:hanging="360"/>
      </w:pPr>
    </w:lvl>
    <w:lvl w:ilvl="7" w:tplc="20000019" w:tentative="1">
      <w:start w:val="1"/>
      <w:numFmt w:val="lowerLetter"/>
      <w:lvlText w:val="%8."/>
      <w:lvlJc w:val="left"/>
      <w:pPr>
        <w:ind w:left="5758" w:hanging="360"/>
      </w:pPr>
    </w:lvl>
    <w:lvl w:ilvl="8" w:tplc="2000001B" w:tentative="1">
      <w:start w:val="1"/>
      <w:numFmt w:val="lowerRoman"/>
      <w:lvlText w:val="%9."/>
      <w:lvlJc w:val="right"/>
      <w:pPr>
        <w:ind w:left="6478" w:hanging="180"/>
      </w:pPr>
    </w:lvl>
  </w:abstractNum>
  <w:abstractNum w:abstractNumId="40" w15:restartNumberingAfterBreak="0">
    <w:nsid w:val="79C71FBD"/>
    <w:multiLevelType w:val="hybridMultilevel"/>
    <w:tmpl w:val="462C6B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251F1D"/>
    <w:multiLevelType w:val="hybridMultilevel"/>
    <w:tmpl w:val="C4385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8268400">
    <w:abstractNumId w:val="5"/>
  </w:num>
  <w:num w:numId="2" w16cid:durableId="1692494654">
    <w:abstractNumId w:val="19"/>
  </w:num>
  <w:num w:numId="3" w16cid:durableId="532961917">
    <w:abstractNumId w:val="20"/>
  </w:num>
  <w:num w:numId="4" w16cid:durableId="286199785">
    <w:abstractNumId w:val="23"/>
  </w:num>
  <w:num w:numId="5" w16cid:durableId="810446402">
    <w:abstractNumId w:val="13"/>
  </w:num>
  <w:num w:numId="6" w16cid:durableId="187260729">
    <w:abstractNumId w:val="28"/>
  </w:num>
  <w:num w:numId="7" w16cid:durableId="680087001">
    <w:abstractNumId w:val="3"/>
  </w:num>
  <w:num w:numId="8" w16cid:durableId="669479747">
    <w:abstractNumId w:val="27"/>
  </w:num>
  <w:num w:numId="9" w16cid:durableId="1420634877">
    <w:abstractNumId w:val="4"/>
  </w:num>
  <w:num w:numId="10" w16cid:durableId="792595517">
    <w:abstractNumId w:val="41"/>
  </w:num>
  <w:num w:numId="11" w16cid:durableId="1855073443">
    <w:abstractNumId w:val="7"/>
  </w:num>
  <w:num w:numId="12" w16cid:durableId="2017147486">
    <w:abstractNumId w:val="38"/>
  </w:num>
  <w:num w:numId="13" w16cid:durableId="802817135">
    <w:abstractNumId w:val="21"/>
  </w:num>
  <w:num w:numId="14" w16cid:durableId="1931153663">
    <w:abstractNumId w:val="29"/>
  </w:num>
  <w:num w:numId="15" w16cid:durableId="1501770024">
    <w:abstractNumId w:val="17"/>
  </w:num>
  <w:num w:numId="16" w16cid:durableId="821383896">
    <w:abstractNumId w:val="16"/>
  </w:num>
  <w:num w:numId="17" w16cid:durableId="2024936485">
    <w:abstractNumId w:val="34"/>
    <w:lvlOverride w:ilvl="0">
      <w:startOverride w:val="1"/>
    </w:lvlOverride>
    <w:lvlOverride w:ilvl="1">
      <w:startOverride w:val="1"/>
    </w:lvlOverride>
  </w:num>
  <w:num w:numId="18" w16cid:durableId="1651328843">
    <w:abstractNumId w:val="39"/>
  </w:num>
  <w:num w:numId="19" w16cid:durableId="1798647584">
    <w:abstractNumId w:val="35"/>
  </w:num>
  <w:num w:numId="20" w16cid:durableId="1593971074">
    <w:abstractNumId w:val="36"/>
  </w:num>
  <w:num w:numId="21" w16cid:durableId="2094618839">
    <w:abstractNumId w:val="0"/>
  </w:num>
  <w:num w:numId="22" w16cid:durableId="648287507">
    <w:abstractNumId w:val="9"/>
  </w:num>
  <w:num w:numId="23" w16cid:durableId="1691026915">
    <w:abstractNumId w:val="2"/>
  </w:num>
  <w:num w:numId="24" w16cid:durableId="2103990718">
    <w:abstractNumId w:val="6"/>
  </w:num>
  <w:num w:numId="25" w16cid:durableId="2043482209">
    <w:abstractNumId w:val="15"/>
  </w:num>
  <w:num w:numId="26" w16cid:durableId="1731416296">
    <w:abstractNumId w:val="11"/>
  </w:num>
  <w:num w:numId="27" w16cid:durableId="1190340814">
    <w:abstractNumId w:val="40"/>
  </w:num>
  <w:num w:numId="28" w16cid:durableId="813449842">
    <w:abstractNumId w:val="25"/>
  </w:num>
  <w:num w:numId="29" w16cid:durableId="768889004">
    <w:abstractNumId w:val="1"/>
  </w:num>
  <w:num w:numId="30" w16cid:durableId="1956982252">
    <w:abstractNumId w:val="14"/>
  </w:num>
  <w:num w:numId="31" w16cid:durableId="931276102">
    <w:abstractNumId w:val="37"/>
  </w:num>
  <w:num w:numId="32" w16cid:durableId="1824200443">
    <w:abstractNumId w:val="30"/>
  </w:num>
  <w:num w:numId="33" w16cid:durableId="1440024589">
    <w:abstractNumId w:val="8"/>
  </w:num>
  <w:num w:numId="34" w16cid:durableId="1213226653">
    <w:abstractNumId w:val="33"/>
  </w:num>
  <w:num w:numId="35" w16cid:durableId="44837367">
    <w:abstractNumId w:val="10"/>
  </w:num>
  <w:num w:numId="36" w16cid:durableId="2061586035">
    <w:abstractNumId w:val="24"/>
  </w:num>
  <w:num w:numId="37" w16cid:durableId="1429887694">
    <w:abstractNumId w:val="31"/>
  </w:num>
  <w:num w:numId="38" w16cid:durableId="1394307759">
    <w:abstractNumId w:val="22"/>
  </w:num>
  <w:num w:numId="39" w16cid:durableId="1536767648">
    <w:abstractNumId w:val="32"/>
  </w:num>
  <w:num w:numId="40" w16cid:durableId="1069687948">
    <w:abstractNumId w:val="26"/>
  </w:num>
  <w:num w:numId="41" w16cid:durableId="1499342768">
    <w:abstractNumId w:val="12"/>
  </w:num>
  <w:num w:numId="42" w16cid:durableId="21091548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C0"/>
    <w:rsid w:val="00000252"/>
    <w:rsid w:val="000015E5"/>
    <w:rsid w:val="00001BDA"/>
    <w:rsid w:val="00001EC7"/>
    <w:rsid w:val="00001F80"/>
    <w:rsid w:val="00002895"/>
    <w:rsid w:val="00003ADE"/>
    <w:rsid w:val="00004CF3"/>
    <w:rsid w:val="000059E8"/>
    <w:rsid w:val="000067DC"/>
    <w:rsid w:val="00006E00"/>
    <w:rsid w:val="000075CD"/>
    <w:rsid w:val="000126A7"/>
    <w:rsid w:val="00014EA3"/>
    <w:rsid w:val="00015899"/>
    <w:rsid w:val="00020086"/>
    <w:rsid w:val="0002141F"/>
    <w:rsid w:val="00022F87"/>
    <w:rsid w:val="000239DA"/>
    <w:rsid w:val="00024CDA"/>
    <w:rsid w:val="000253B3"/>
    <w:rsid w:val="00025671"/>
    <w:rsid w:val="00027B0F"/>
    <w:rsid w:val="000302FC"/>
    <w:rsid w:val="00030337"/>
    <w:rsid w:val="00032016"/>
    <w:rsid w:val="00032246"/>
    <w:rsid w:val="00032392"/>
    <w:rsid w:val="00033737"/>
    <w:rsid w:val="00034018"/>
    <w:rsid w:val="0003549D"/>
    <w:rsid w:val="00035B2F"/>
    <w:rsid w:val="00035F00"/>
    <w:rsid w:val="00036C33"/>
    <w:rsid w:val="00037B9F"/>
    <w:rsid w:val="00040110"/>
    <w:rsid w:val="00042341"/>
    <w:rsid w:val="00044A8E"/>
    <w:rsid w:val="00044CB5"/>
    <w:rsid w:val="0004518A"/>
    <w:rsid w:val="00045B4C"/>
    <w:rsid w:val="00046193"/>
    <w:rsid w:val="000473E9"/>
    <w:rsid w:val="00051552"/>
    <w:rsid w:val="00051EC5"/>
    <w:rsid w:val="0005250A"/>
    <w:rsid w:val="00052F19"/>
    <w:rsid w:val="00053BFA"/>
    <w:rsid w:val="00054884"/>
    <w:rsid w:val="0005522E"/>
    <w:rsid w:val="000578F0"/>
    <w:rsid w:val="000621AA"/>
    <w:rsid w:val="000642F9"/>
    <w:rsid w:val="0006722B"/>
    <w:rsid w:val="00070529"/>
    <w:rsid w:val="00070C62"/>
    <w:rsid w:val="00073917"/>
    <w:rsid w:val="000741D2"/>
    <w:rsid w:val="00074493"/>
    <w:rsid w:val="00074623"/>
    <w:rsid w:val="00076FF8"/>
    <w:rsid w:val="000818B9"/>
    <w:rsid w:val="000818FA"/>
    <w:rsid w:val="00083A0D"/>
    <w:rsid w:val="00085D01"/>
    <w:rsid w:val="000867F0"/>
    <w:rsid w:val="00090AEC"/>
    <w:rsid w:val="00092E90"/>
    <w:rsid w:val="0009516C"/>
    <w:rsid w:val="00095523"/>
    <w:rsid w:val="000A0A21"/>
    <w:rsid w:val="000A11A3"/>
    <w:rsid w:val="000A214C"/>
    <w:rsid w:val="000A3784"/>
    <w:rsid w:val="000A7482"/>
    <w:rsid w:val="000B0A17"/>
    <w:rsid w:val="000B16AF"/>
    <w:rsid w:val="000B1C68"/>
    <w:rsid w:val="000B213F"/>
    <w:rsid w:val="000B2D14"/>
    <w:rsid w:val="000B3166"/>
    <w:rsid w:val="000B4D5B"/>
    <w:rsid w:val="000B536F"/>
    <w:rsid w:val="000B5FEB"/>
    <w:rsid w:val="000B7F19"/>
    <w:rsid w:val="000C1812"/>
    <w:rsid w:val="000C2199"/>
    <w:rsid w:val="000C338D"/>
    <w:rsid w:val="000C3E5F"/>
    <w:rsid w:val="000C5538"/>
    <w:rsid w:val="000C5AD2"/>
    <w:rsid w:val="000C633E"/>
    <w:rsid w:val="000C6786"/>
    <w:rsid w:val="000C6D31"/>
    <w:rsid w:val="000C6D8B"/>
    <w:rsid w:val="000D0623"/>
    <w:rsid w:val="000D1ED1"/>
    <w:rsid w:val="000D22DE"/>
    <w:rsid w:val="000E1ED5"/>
    <w:rsid w:val="000E22B0"/>
    <w:rsid w:val="000E61E4"/>
    <w:rsid w:val="000E6DD4"/>
    <w:rsid w:val="000F2916"/>
    <w:rsid w:val="000F7AAD"/>
    <w:rsid w:val="00100E69"/>
    <w:rsid w:val="00105318"/>
    <w:rsid w:val="00105582"/>
    <w:rsid w:val="001077FF"/>
    <w:rsid w:val="001135D5"/>
    <w:rsid w:val="001153DE"/>
    <w:rsid w:val="00116258"/>
    <w:rsid w:val="0011708D"/>
    <w:rsid w:val="001179D7"/>
    <w:rsid w:val="00117F5C"/>
    <w:rsid w:val="0012076B"/>
    <w:rsid w:val="00122E65"/>
    <w:rsid w:val="00122E73"/>
    <w:rsid w:val="00123E3B"/>
    <w:rsid w:val="00124FC3"/>
    <w:rsid w:val="001252C7"/>
    <w:rsid w:val="00125994"/>
    <w:rsid w:val="00125C55"/>
    <w:rsid w:val="0012752D"/>
    <w:rsid w:val="00131228"/>
    <w:rsid w:val="001315D4"/>
    <w:rsid w:val="00131DFD"/>
    <w:rsid w:val="00133458"/>
    <w:rsid w:val="00133A8C"/>
    <w:rsid w:val="00134C2E"/>
    <w:rsid w:val="001353CB"/>
    <w:rsid w:val="00136215"/>
    <w:rsid w:val="0013683E"/>
    <w:rsid w:val="00136F6D"/>
    <w:rsid w:val="0013796A"/>
    <w:rsid w:val="00137AB9"/>
    <w:rsid w:val="00142B00"/>
    <w:rsid w:val="001441B7"/>
    <w:rsid w:val="00145A28"/>
    <w:rsid w:val="001471B4"/>
    <w:rsid w:val="00147345"/>
    <w:rsid w:val="001473A4"/>
    <w:rsid w:val="00151DD9"/>
    <w:rsid w:val="00152204"/>
    <w:rsid w:val="001523E5"/>
    <w:rsid w:val="00152B2E"/>
    <w:rsid w:val="00154F39"/>
    <w:rsid w:val="001557A4"/>
    <w:rsid w:val="00161223"/>
    <w:rsid w:val="00161DD9"/>
    <w:rsid w:val="001629BE"/>
    <w:rsid w:val="00163F5A"/>
    <w:rsid w:val="0016477C"/>
    <w:rsid w:val="00166550"/>
    <w:rsid w:val="00166F03"/>
    <w:rsid w:val="0017148F"/>
    <w:rsid w:val="00171578"/>
    <w:rsid w:val="00172552"/>
    <w:rsid w:val="00173510"/>
    <w:rsid w:val="00175A34"/>
    <w:rsid w:val="00176545"/>
    <w:rsid w:val="001766D3"/>
    <w:rsid w:val="00183DC0"/>
    <w:rsid w:val="00183E87"/>
    <w:rsid w:val="00183EF7"/>
    <w:rsid w:val="001868D8"/>
    <w:rsid w:val="00193AF9"/>
    <w:rsid w:val="00195258"/>
    <w:rsid w:val="00197780"/>
    <w:rsid w:val="00197BD6"/>
    <w:rsid w:val="001A006F"/>
    <w:rsid w:val="001A045D"/>
    <w:rsid w:val="001A07A4"/>
    <w:rsid w:val="001A0F39"/>
    <w:rsid w:val="001A13DB"/>
    <w:rsid w:val="001A19C0"/>
    <w:rsid w:val="001A1A5C"/>
    <w:rsid w:val="001A1B88"/>
    <w:rsid w:val="001A1BBF"/>
    <w:rsid w:val="001A1FE7"/>
    <w:rsid w:val="001A23B5"/>
    <w:rsid w:val="001A24F1"/>
    <w:rsid w:val="001A2961"/>
    <w:rsid w:val="001A3174"/>
    <w:rsid w:val="001A50BE"/>
    <w:rsid w:val="001A5CB4"/>
    <w:rsid w:val="001A690C"/>
    <w:rsid w:val="001A71ED"/>
    <w:rsid w:val="001B007D"/>
    <w:rsid w:val="001B2266"/>
    <w:rsid w:val="001B2840"/>
    <w:rsid w:val="001B46D3"/>
    <w:rsid w:val="001B61E8"/>
    <w:rsid w:val="001B693D"/>
    <w:rsid w:val="001B74AF"/>
    <w:rsid w:val="001B7923"/>
    <w:rsid w:val="001C0FF1"/>
    <w:rsid w:val="001C22DB"/>
    <w:rsid w:val="001C3C93"/>
    <w:rsid w:val="001C6361"/>
    <w:rsid w:val="001C6C09"/>
    <w:rsid w:val="001D0714"/>
    <w:rsid w:val="001D133A"/>
    <w:rsid w:val="001D19B0"/>
    <w:rsid w:val="001D2ACD"/>
    <w:rsid w:val="001D508A"/>
    <w:rsid w:val="001D6B74"/>
    <w:rsid w:val="001D6E72"/>
    <w:rsid w:val="001D72B1"/>
    <w:rsid w:val="001D7430"/>
    <w:rsid w:val="001D770A"/>
    <w:rsid w:val="001D7CBE"/>
    <w:rsid w:val="001E1084"/>
    <w:rsid w:val="001E20CC"/>
    <w:rsid w:val="001E3695"/>
    <w:rsid w:val="001E376A"/>
    <w:rsid w:val="001E3FDB"/>
    <w:rsid w:val="001E53C2"/>
    <w:rsid w:val="001E6779"/>
    <w:rsid w:val="001F2E98"/>
    <w:rsid w:val="001F4D20"/>
    <w:rsid w:val="00201208"/>
    <w:rsid w:val="002023BD"/>
    <w:rsid w:val="0020540F"/>
    <w:rsid w:val="0020578C"/>
    <w:rsid w:val="00205C43"/>
    <w:rsid w:val="00205E1D"/>
    <w:rsid w:val="00206FAF"/>
    <w:rsid w:val="002101B7"/>
    <w:rsid w:val="00210DD3"/>
    <w:rsid w:val="00210E52"/>
    <w:rsid w:val="00211CEE"/>
    <w:rsid w:val="002127C1"/>
    <w:rsid w:val="00214ED6"/>
    <w:rsid w:val="002150D5"/>
    <w:rsid w:val="00215DDA"/>
    <w:rsid w:val="002165DC"/>
    <w:rsid w:val="0021666C"/>
    <w:rsid w:val="00216F84"/>
    <w:rsid w:val="002201C1"/>
    <w:rsid w:val="0022078F"/>
    <w:rsid w:val="002213C6"/>
    <w:rsid w:val="00223832"/>
    <w:rsid w:val="002249D2"/>
    <w:rsid w:val="00225211"/>
    <w:rsid w:val="0022703C"/>
    <w:rsid w:val="00230FA0"/>
    <w:rsid w:val="00232CFC"/>
    <w:rsid w:val="00232D4B"/>
    <w:rsid w:val="002330DB"/>
    <w:rsid w:val="00234041"/>
    <w:rsid w:val="00235FFF"/>
    <w:rsid w:val="00236941"/>
    <w:rsid w:val="00236985"/>
    <w:rsid w:val="0023746C"/>
    <w:rsid w:val="002402B7"/>
    <w:rsid w:val="002403C8"/>
    <w:rsid w:val="002411E2"/>
    <w:rsid w:val="00243FF3"/>
    <w:rsid w:val="00247B3F"/>
    <w:rsid w:val="00250CE6"/>
    <w:rsid w:val="00252112"/>
    <w:rsid w:val="0025334C"/>
    <w:rsid w:val="00254573"/>
    <w:rsid w:val="00255AE7"/>
    <w:rsid w:val="002562B1"/>
    <w:rsid w:val="002562C6"/>
    <w:rsid w:val="00257A75"/>
    <w:rsid w:val="00260675"/>
    <w:rsid w:val="002609ED"/>
    <w:rsid w:val="00263033"/>
    <w:rsid w:val="00263CD2"/>
    <w:rsid w:val="00264398"/>
    <w:rsid w:val="00264BDC"/>
    <w:rsid w:val="00264BF6"/>
    <w:rsid w:val="0026570D"/>
    <w:rsid w:val="00267283"/>
    <w:rsid w:val="002677AA"/>
    <w:rsid w:val="00267DB9"/>
    <w:rsid w:val="00267DC7"/>
    <w:rsid w:val="00272120"/>
    <w:rsid w:val="00272436"/>
    <w:rsid w:val="00273F4B"/>
    <w:rsid w:val="0027798A"/>
    <w:rsid w:val="0028194B"/>
    <w:rsid w:val="00282830"/>
    <w:rsid w:val="002859B1"/>
    <w:rsid w:val="00286551"/>
    <w:rsid w:val="00287EF9"/>
    <w:rsid w:val="00290D72"/>
    <w:rsid w:val="002912DD"/>
    <w:rsid w:val="002923BE"/>
    <w:rsid w:val="00293258"/>
    <w:rsid w:val="0029384F"/>
    <w:rsid w:val="00293E30"/>
    <w:rsid w:val="002943E5"/>
    <w:rsid w:val="00295C25"/>
    <w:rsid w:val="00295F75"/>
    <w:rsid w:val="002A0FAA"/>
    <w:rsid w:val="002A1C71"/>
    <w:rsid w:val="002A3496"/>
    <w:rsid w:val="002A664E"/>
    <w:rsid w:val="002A6BBE"/>
    <w:rsid w:val="002A7A2D"/>
    <w:rsid w:val="002B0649"/>
    <w:rsid w:val="002B27A5"/>
    <w:rsid w:val="002B5007"/>
    <w:rsid w:val="002B62F8"/>
    <w:rsid w:val="002B646E"/>
    <w:rsid w:val="002C073E"/>
    <w:rsid w:val="002C0BE4"/>
    <w:rsid w:val="002C1D68"/>
    <w:rsid w:val="002C2FAC"/>
    <w:rsid w:val="002C3253"/>
    <w:rsid w:val="002C68E6"/>
    <w:rsid w:val="002D0353"/>
    <w:rsid w:val="002D1FDA"/>
    <w:rsid w:val="002D7D87"/>
    <w:rsid w:val="002E03B2"/>
    <w:rsid w:val="002E20BF"/>
    <w:rsid w:val="002E25A3"/>
    <w:rsid w:val="002E2973"/>
    <w:rsid w:val="002E42C8"/>
    <w:rsid w:val="002E6E28"/>
    <w:rsid w:val="002E6EDF"/>
    <w:rsid w:val="002F0C9B"/>
    <w:rsid w:val="002F128A"/>
    <w:rsid w:val="002F2FA5"/>
    <w:rsid w:val="00300031"/>
    <w:rsid w:val="00301A34"/>
    <w:rsid w:val="00302535"/>
    <w:rsid w:val="003042D9"/>
    <w:rsid w:val="00304436"/>
    <w:rsid w:val="00306007"/>
    <w:rsid w:val="00306955"/>
    <w:rsid w:val="00306C4B"/>
    <w:rsid w:val="00313107"/>
    <w:rsid w:val="0031453A"/>
    <w:rsid w:val="00314E1A"/>
    <w:rsid w:val="00314E79"/>
    <w:rsid w:val="0031582F"/>
    <w:rsid w:val="0031721E"/>
    <w:rsid w:val="00317C99"/>
    <w:rsid w:val="00317E64"/>
    <w:rsid w:val="0032106B"/>
    <w:rsid w:val="003238D4"/>
    <w:rsid w:val="003247B2"/>
    <w:rsid w:val="00326605"/>
    <w:rsid w:val="00326DDB"/>
    <w:rsid w:val="00331699"/>
    <w:rsid w:val="00331B19"/>
    <w:rsid w:val="00331E53"/>
    <w:rsid w:val="00332766"/>
    <w:rsid w:val="00335737"/>
    <w:rsid w:val="00336911"/>
    <w:rsid w:val="00341D80"/>
    <w:rsid w:val="00342CD3"/>
    <w:rsid w:val="00345536"/>
    <w:rsid w:val="00350B11"/>
    <w:rsid w:val="00352102"/>
    <w:rsid w:val="0035545C"/>
    <w:rsid w:val="003567E4"/>
    <w:rsid w:val="00357832"/>
    <w:rsid w:val="00363B17"/>
    <w:rsid w:val="00364232"/>
    <w:rsid w:val="00364E5D"/>
    <w:rsid w:val="00365962"/>
    <w:rsid w:val="003661AC"/>
    <w:rsid w:val="00367484"/>
    <w:rsid w:val="003713DD"/>
    <w:rsid w:val="003720BC"/>
    <w:rsid w:val="003743DA"/>
    <w:rsid w:val="00375366"/>
    <w:rsid w:val="003753D9"/>
    <w:rsid w:val="00377DAE"/>
    <w:rsid w:val="00381958"/>
    <w:rsid w:val="003826B3"/>
    <w:rsid w:val="003831EA"/>
    <w:rsid w:val="00383486"/>
    <w:rsid w:val="003911FF"/>
    <w:rsid w:val="003945CD"/>
    <w:rsid w:val="003945FF"/>
    <w:rsid w:val="003A0897"/>
    <w:rsid w:val="003A13D4"/>
    <w:rsid w:val="003A4652"/>
    <w:rsid w:val="003A5B9A"/>
    <w:rsid w:val="003B1E7E"/>
    <w:rsid w:val="003B2B6C"/>
    <w:rsid w:val="003B35F6"/>
    <w:rsid w:val="003B3CC1"/>
    <w:rsid w:val="003B69A9"/>
    <w:rsid w:val="003C3518"/>
    <w:rsid w:val="003C3707"/>
    <w:rsid w:val="003C3D3D"/>
    <w:rsid w:val="003C41D4"/>
    <w:rsid w:val="003C4F1D"/>
    <w:rsid w:val="003C504C"/>
    <w:rsid w:val="003C588E"/>
    <w:rsid w:val="003C650A"/>
    <w:rsid w:val="003C6E8E"/>
    <w:rsid w:val="003C7162"/>
    <w:rsid w:val="003C73FD"/>
    <w:rsid w:val="003C7B6B"/>
    <w:rsid w:val="003C7F59"/>
    <w:rsid w:val="003D0986"/>
    <w:rsid w:val="003D3675"/>
    <w:rsid w:val="003D36D0"/>
    <w:rsid w:val="003D49CA"/>
    <w:rsid w:val="003E0820"/>
    <w:rsid w:val="003E1186"/>
    <w:rsid w:val="003E2222"/>
    <w:rsid w:val="003E2232"/>
    <w:rsid w:val="003E3A88"/>
    <w:rsid w:val="003E4DD8"/>
    <w:rsid w:val="003E57B4"/>
    <w:rsid w:val="003E60C1"/>
    <w:rsid w:val="003F16DE"/>
    <w:rsid w:val="003F320F"/>
    <w:rsid w:val="003F32AE"/>
    <w:rsid w:val="003F52A4"/>
    <w:rsid w:val="003F5D11"/>
    <w:rsid w:val="003F76A3"/>
    <w:rsid w:val="003F781E"/>
    <w:rsid w:val="00400A0C"/>
    <w:rsid w:val="00405139"/>
    <w:rsid w:val="004052F3"/>
    <w:rsid w:val="00406A2B"/>
    <w:rsid w:val="00406ED6"/>
    <w:rsid w:val="0040781A"/>
    <w:rsid w:val="00410590"/>
    <w:rsid w:val="00411B31"/>
    <w:rsid w:val="00413446"/>
    <w:rsid w:val="00416503"/>
    <w:rsid w:val="00416A45"/>
    <w:rsid w:val="00420DE8"/>
    <w:rsid w:val="00422C31"/>
    <w:rsid w:val="00423D75"/>
    <w:rsid w:val="00423E19"/>
    <w:rsid w:val="004242A3"/>
    <w:rsid w:val="004249F3"/>
    <w:rsid w:val="00426A89"/>
    <w:rsid w:val="00430359"/>
    <w:rsid w:val="00433A93"/>
    <w:rsid w:val="00434476"/>
    <w:rsid w:val="004349C7"/>
    <w:rsid w:val="00436D77"/>
    <w:rsid w:val="00437053"/>
    <w:rsid w:val="004372F9"/>
    <w:rsid w:val="00441930"/>
    <w:rsid w:val="00442C22"/>
    <w:rsid w:val="00443589"/>
    <w:rsid w:val="00443F04"/>
    <w:rsid w:val="00445B85"/>
    <w:rsid w:val="00446C0A"/>
    <w:rsid w:val="004470F1"/>
    <w:rsid w:val="0045031F"/>
    <w:rsid w:val="0045095F"/>
    <w:rsid w:val="00451BD1"/>
    <w:rsid w:val="00451FEF"/>
    <w:rsid w:val="00453619"/>
    <w:rsid w:val="00454A96"/>
    <w:rsid w:val="00455704"/>
    <w:rsid w:val="004558A2"/>
    <w:rsid w:val="004608F2"/>
    <w:rsid w:val="00463892"/>
    <w:rsid w:val="004668CD"/>
    <w:rsid w:val="0046706E"/>
    <w:rsid w:val="00470FE5"/>
    <w:rsid w:val="0047147D"/>
    <w:rsid w:val="004717A6"/>
    <w:rsid w:val="00475D66"/>
    <w:rsid w:val="004766F8"/>
    <w:rsid w:val="00480B73"/>
    <w:rsid w:val="00481F26"/>
    <w:rsid w:val="00483491"/>
    <w:rsid w:val="00483D6C"/>
    <w:rsid w:val="004847CA"/>
    <w:rsid w:val="00485AE9"/>
    <w:rsid w:val="00487B57"/>
    <w:rsid w:val="00490537"/>
    <w:rsid w:val="00491633"/>
    <w:rsid w:val="00491829"/>
    <w:rsid w:val="0049219F"/>
    <w:rsid w:val="00493304"/>
    <w:rsid w:val="004937F6"/>
    <w:rsid w:val="004943F0"/>
    <w:rsid w:val="00495D70"/>
    <w:rsid w:val="00496451"/>
    <w:rsid w:val="00496708"/>
    <w:rsid w:val="00496DB5"/>
    <w:rsid w:val="004A0739"/>
    <w:rsid w:val="004A0E18"/>
    <w:rsid w:val="004A28E0"/>
    <w:rsid w:val="004A3EF6"/>
    <w:rsid w:val="004A4DF8"/>
    <w:rsid w:val="004A4F52"/>
    <w:rsid w:val="004A6E32"/>
    <w:rsid w:val="004A701E"/>
    <w:rsid w:val="004A743A"/>
    <w:rsid w:val="004B1037"/>
    <w:rsid w:val="004B1266"/>
    <w:rsid w:val="004B1DAA"/>
    <w:rsid w:val="004B2686"/>
    <w:rsid w:val="004B5399"/>
    <w:rsid w:val="004B5C52"/>
    <w:rsid w:val="004B7586"/>
    <w:rsid w:val="004B7DB5"/>
    <w:rsid w:val="004C186C"/>
    <w:rsid w:val="004C1A2B"/>
    <w:rsid w:val="004C2142"/>
    <w:rsid w:val="004C30F9"/>
    <w:rsid w:val="004C34D9"/>
    <w:rsid w:val="004C36AF"/>
    <w:rsid w:val="004C3F74"/>
    <w:rsid w:val="004C415D"/>
    <w:rsid w:val="004C4204"/>
    <w:rsid w:val="004D04A2"/>
    <w:rsid w:val="004D0B03"/>
    <w:rsid w:val="004D2926"/>
    <w:rsid w:val="004D7068"/>
    <w:rsid w:val="004E06DD"/>
    <w:rsid w:val="004E0E9E"/>
    <w:rsid w:val="004E12E0"/>
    <w:rsid w:val="004E13EE"/>
    <w:rsid w:val="004E1AEA"/>
    <w:rsid w:val="004E2B5A"/>
    <w:rsid w:val="004E2FD1"/>
    <w:rsid w:val="004E7F0B"/>
    <w:rsid w:val="004F14E9"/>
    <w:rsid w:val="004F17C1"/>
    <w:rsid w:val="004F1BB0"/>
    <w:rsid w:val="004F1FEA"/>
    <w:rsid w:val="004F273D"/>
    <w:rsid w:val="004F34B9"/>
    <w:rsid w:val="004F3AAF"/>
    <w:rsid w:val="004F7563"/>
    <w:rsid w:val="004F771A"/>
    <w:rsid w:val="005000EF"/>
    <w:rsid w:val="00501873"/>
    <w:rsid w:val="00502FAD"/>
    <w:rsid w:val="005039ED"/>
    <w:rsid w:val="00503C4A"/>
    <w:rsid w:val="0050516E"/>
    <w:rsid w:val="005078BF"/>
    <w:rsid w:val="00510217"/>
    <w:rsid w:val="005114F6"/>
    <w:rsid w:val="00513452"/>
    <w:rsid w:val="00513767"/>
    <w:rsid w:val="005140B3"/>
    <w:rsid w:val="00516107"/>
    <w:rsid w:val="00517470"/>
    <w:rsid w:val="00517BF5"/>
    <w:rsid w:val="005201F3"/>
    <w:rsid w:val="00520278"/>
    <w:rsid w:val="00520A0C"/>
    <w:rsid w:val="005218B1"/>
    <w:rsid w:val="00521A2B"/>
    <w:rsid w:val="00523D52"/>
    <w:rsid w:val="00526EB9"/>
    <w:rsid w:val="00527ADD"/>
    <w:rsid w:val="00530766"/>
    <w:rsid w:val="00530829"/>
    <w:rsid w:val="005308E1"/>
    <w:rsid w:val="00531E11"/>
    <w:rsid w:val="00532B15"/>
    <w:rsid w:val="00533592"/>
    <w:rsid w:val="005342E6"/>
    <w:rsid w:val="00534361"/>
    <w:rsid w:val="00535A84"/>
    <w:rsid w:val="00535D97"/>
    <w:rsid w:val="00540A77"/>
    <w:rsid w:val="00541815"/>
    <w:rsid w:val="00541B34"/>
    <w:rsid w:val="00542B1D"/>
    <w:rsid w:val="0054618C"/>
    <w:rsid w:val="00546337"/>
    <w:rsid w:val="00550565"/>
    <w:rsid w:val="00553C0B"/>
    <w:rsid w:val="00553EA9"/>
    <w:rsid w:val="005548A5"/>
    <w:rsid w:val="00555069"/>
    <w:rsid w:val="00557060"/>
    <w:rsid w:val="0056113A"/>
    <w:rsid w:val="005627C7"/>
    <w:rsid w:val="00562CFC"/>
    <w:rsid w:val="00562E63"/>
    <w:rsid w:val="00563A94"/>
    <w:rsid w:val="0056421D"/>
    <w:rsid w:val="0056596A"/>
    <w:rsid w:val="005669D5"/>
    <w:rsid w:val="00566FAD"/>
    <w:rsid w:val="00567A42"/>
    <w:rsid w:val="00570709"/>
    <w:rsid w:val="005712F2"/>
    <w:rsid w:val="0057343D"/>
    <w:rsid w:val="00577D03"/>
    <w:rsid w:val="00580348"/>
    <w:rsid w:val="00580A1B"/>
    <w:rsid w:val="005813A2"/>
    <w:rsid w:val="0058239D"/>
    <w:rsid w:val="00583873"/>
    <w:rsid w:val="0058476A"/>
    <w:rsid w:val="005860A4"/>
    <w:rsid w:val="00586BEB"/>
    <w:rsid w:val="00587110"/>
    <w:rsid w:val="00590774"/>
    <w:rsid w:val="00591980"/>
    <w:rsid w:val="00594394"/>
    <w:rsid w:val="005945D7"/>
    <w:rsid w:val="005949EA"/>
    <w:rsid w:val="005963A1"/>
    <w:rsid w:val="00596AAE"/>
    <w:rsid w:val="00596C96"/>
    <w:rsid w:val="00596F71"/>
    <w:rsid w:val="005A1678"/>
    <w:rsid w:val="005A1AC8"/>
    <w:rsid w:val="005A4307"/>
    <w:rsid w:val="005A504F"/>
    <w:rsid w:val="005A61B0"/>
    <w:rsid w:val="005A68E8"/>
    <w:rsid w:val="005A6D5C"/>
    <w:rsid w:val="005A6D64"/>
    <w:rsid w:val="005A6F50"/>
    <w:rsid w:val="005A70E5"/>
    <w:rsid w:val="005B040B"/>
    <w:rsid w:val="005B2245"/>
    <w:rsid w:val="005B3378"/>
    <w:rsid w:val="005B701C"/>
    <w:rsid w:val="005B76F8"/>
    <w:rsid w:val="005C174F"/>
    <w:rsid w:val="005C1A62"/>
    <w:rsid w:val="005C1CEC"/>
    <w:rsid w:val="005C291E"/>
    <w:rsid w:val="005C4C61"/>
    <w:rsid w:val="005C729F"/>
    <w:rsid w:val="005D37E0"/>
    <w:rsid w:val="005D4BD3"/>
    <w:rsid w:val="005D4CF7"/>
    <w:rsid w:val="005D5766"/>
    <w:rsid w:val="005D5937"/>
    <w:rsid w:val="005E1117"/>
    <w:rsid w:val="005E49AD"/>
    <w:rsid w:val="005E5F03"/>
    <w:rsid w:val="005E683D"/>
    <w:rsid w:val="005E7281"/>
    <w:rsid w:val="005F02C8"/>
    <w:rsid w:val="005F078E"/>
    <w:rsid w:val="005F09B6"/>
    <w:rsid w:val="005F0AAE"/>
    <w:rsid w:val="005F3293"/>
    <w:rsid w:val="005F3427"/>
    <w:rsid w:val="005F48ED"/>
    <w:rsid w:val="005F4F7B"/>
    <w:rsid w:val="005F66E5"/>
    <w:rsid w:val="005F6E4E"/>
    <w:rsid w:val="006013D5"/>
    <w:rsid w:val="00601851"/>
    <w:rsid w:val="00602761"/>
    <w:rsid w:val="006055EF"/>
    <w:rsid w:val="0060705B"/>
    <w:rsid w:val="00607903"/>
    <w:rsid w:val="00607956"/>
    <w:rsid w:val="00607E15"/>
    <w:rsid w:val="00610741"/>
    <w:rsid w:val="006123A9"/>
    <w:rsid w:val="006131AF"/>
    <w:rsid w:val="00616753"/>
    <w:rsid w:val="00617A28"/>
    <w:rsid w:val="006203AA"/>
    <w:rsid w:val="0062120B"/>
    <w:rsid w:val="006226F5"/>
    <w:rsid w:val="00622819"/>
    <w:rsid w:val="006235E7"/>
    <w:rsid w:val="00623EEC"/>
    <w:rsid w:val="0062437F"/>
    <w:rsid w:val="0062543C"/>
    <w:rsid w:val="00625CEF"/>
    <w:rsid w:val="00625F80"/>
    <w:rsid w:val="006260FB"/>
    <w:rsid w:val="006267FD"/>
    <w:rsid w:val="00631C85"/>
    <w:rsid w:val="00632AF2"/>
    <w:rsid w:val="00632BB7"/>
    <w:rsid w:val="00636655"/>
    <w:rsid w:val="006400B2"/>
    <w:rsid w:val="00641531"/>
    <w:rsid w:val="00642585"/>
    <w:rsid w:val="0064327D"/>
    <w:rsid w:val="00646FCF"/>
    <w:rsid w:val="006470E1"/>
    <w:rsid w:val="006514DD"/>
    <w:rsid w:val="0065203B"/>
    <w:rsid w:val="00653887"/>
    <w:rsid w:val="00655B4E"/>
    <w:rsid w:val="00655DBE"/>
    <w:rsid w:val="00656C31"/>
    <w:rsid w:val="00662BA2"/>
    <w:rsid w:val="006632A4"/>
    <w:rsid w:val="00663BE5"/>
    <w:rsid w:val="006643C9"/>
    <w:rsid w:val="006651C2"/>
    <w:rsid w:val="0066743F"/>
    <w:rsid w:val="006717F3"/>
    <w:rsid w:val="00671FDC"/>
    <w:rsid w:val="0067205C"/>
    <w:rsid w:val="0067484C"/>
    <w:rsid w:val="00674960"/>
    <w:rsid w:val="00674A91"/>
    <w:rsid w:val="0067534C"/>
    <w:rsid w:val="00675963"/>
    <w:rsid w:val="0067672F"/>
    <w:rsid w:val="00677F6F"/>
    <w:rsid w:val="006800CA"/>
    <w:rsid w:val="00680610"/>
    <w:rsid w:val="00681872"/>
    <w:rsid w:val="00682A1B"/>
    <w:rsid w:val="00682D18"/>
    <w:rsid w:val="00682DFC"/>
    <w:rsid w:val="00682F4D"/>
    <w:rsid w:val="00685E62"/>
    <w:rsid w:val="00691569"/>
    <w:rsid w:val="0069221D"/>
    <w:rsid w:val="00692D00"/>
    <w:rsid w:val="00693521"/>
    <w:rsid w:val="006964A1"/>
    <w:rsid w:val="006A104B"/>
    <w:rsid w:val="006A1AFC"/>
    <w:rsid w:val="006A28EB"/>
    <w:rsid w:val="006A2D75"/>
    <w:rsid w:val="006A3DAE"/>
    <w:rsid w:val="006A3F16"/>
    <w:rsid w:val="006A55D1"/>
    <w:rsid w:val="006A5B41"/>
    <w:rsid w:val="006A614D"/>
    <w:rsid w:val="006A733A"/>
    <w:rsid w:val="006B2D7F"/>
    <w:rsid w:val="006B3664"/>
    <w:rsid w:val="006B4265"/>
    <w:rsid w:val="006B43E9"/>
    <w:rsid w:val="006B4418"/>
    <w:rsid w:val="006B49A2"/>
    <w:rsid w:val="006B7770"/>
    <w:rsid w:val="006C150C"/>
    <w:rsid w:val="006C1841"/>
    <w:rsid w:val="006C2735"/>
    <w:rsid w:val="006C28E3"/>
    <w:rsid w:val="006C302B"/>
    <w:rsid w:val="006C3071"/>
    <w:rsid w:val="006C3C1D"/>
    <w:rsid w:val="006C5B96"/>
    <w:rsid w:val="006C7140"/>
    <w:rsid w:val="006D09D2"/>
    <w:rsid w:val="006D0AED"/>
    <w:rsid w:val="006D18C0"/>
    <w:rsid w:val="006D34EB"/>
    <w:rsid w:val="006D3712"/>
    <w:rsid w:val="006D5321"/>
    <w:rsid w:val="006D5B08"/>
    <w:rsid w:val="006D6FF2"/>
    <w:rsid w:val="006D735B"/>
    <w:rsid w:val="006D7850"/>
    <w:rsid w:val="006E02B7"/>
    <w:rsid w:val="006E0C01"/>
    <w:rsid w:val="006E41A7"/>
    <w:rsid w:val="006E456A"/>
    <w:rsid w:val="006E4810"/>
    <w:rsid w:val="006E4BB0"/>
    <w:rsid w:val="006E6686"/>
    <w:rsid w:val="006E6DE8"/>
    <w:rsid w:val="006E7457"/>
    <w:rsid w:val="006F02AF"/>
    <w:rsid w:val="006F0BB8"/>
    <w:rsid w:val="006F140F"/>
    <w:rsid w:val="006F4047"/>
    <w:rsid w:val="006F491F"/>
    <w:rsid w:val="006F4E9A"/>
    <w:rsid w:val="006F589B"/>
    <w:rsid w:val="006F5AEB"/>
    <w:rsid w:val="006F79D8"/>
    <w:rsid w:val="006F7BFA"/>
    <w:rsid w:val="00701382"/>
    <w:rsid w:val="007024D5"/>
    <w:rsid w:val="00703D55"/>
    <w:rsid w:val="00704795"/>
    <w:rsid w:val="00704D27"/>
    <w:rsid w:val="00705000"/>
    <w:rsid w:val="00706966"/>
    <w:rsid w:val="00713C97"/>
    <w:rsid w:val="0071500A"/>
    <w:rsid w:val="00715410"/>
    <w:rsid w:val="00715BB7"/>
    <w:rsid w:val="00715EF4"/>
    <w:rsid w:val="007165D1"/>
    <w:rsid w:val="0071715D"/>
    <w:rsid w:val="00717F8B"/>
    <w:rsid w:val="007204F0"/>
    <w:rsid w:val="0072145F"/>
    <w:rsid w:val="0072444F"/>
    <w:rsid w:val="00724783"/>
    <w:rsid w:val="007248D0"/>
    <w:rsid w:val="007250AE"/>
    <w:rsid w:val="00725DC3"/>
    <w:rsid w:val="00732053"/>
    <w:rsid w:val="00732122"/>
    <w:rsid w:val="00732B39"/>
    <w:rsid w:val="00732F17"/>
    <w:rsid w:val="0073499C"/>
    <w:rsid w:val="00741626"/>
    <w:rsid w:val="00741E51"/>
    <w:rsid w:val="00742F53"/>
    <w:rsid w:val="00744AF8"/>
    <w:rsid w:val="00746435"/>
    <w:rsid w:val="00746A6D"/>
    <w:rsid w:val="00747E74"/>
    <w:rsid w:val="00751D4F"/>
    <w:rsid w:val="00751EB1"/>
    <w:rsid w:val="0075292B"/>
    <w:rsid w:val="007534CF"/>
    <w:rsid w:val="007537EC"/>
    <w:rsid w:val="00754D6B"/>
    <w:rsid w:val="00755373"/>
    <w:rsid w:val="00756570"/>
    <w:rsid w:val="00757264"/>
    <w:rsid w:val="0076397C"/>
    <w:rsid w:val="0076411F"/>
    <w:rsid w:val="0076518A"/>
    <w:rsid w:val="00765CD8"/>
    <w:rsid w:val="00767C8A"/>
    <w:rsid w:val="00767D29"/>
    <w:rsid w:val="00770E6C"/>
    <w:rsid w:val="00771335"/>
    <w:rsid w:val="0077224C"/>
    <w:rsid w:val="00774897"/>
    <w:rsid w:val="00774D63"/>
    <w:rsid w:val="007762AB"/>
    <w:rsid w:val="0077638D"/>
    <w:rsid w:val="007807C6"/>
    <w:rsid w:val="007834AC"/>
    <w:rsid w:val="00790D76"/>
    <w:rsid w:val="0079161E"/>
    <w:rsid w:val="00791BB7"/>
    <w:rsid w:val="00794503"/>
    <w:rsid w:val="00794941"/>
    <w:rsid w:val="00794D73"/>
    <w:rsid w:val="00797D91"/>
    <w:rsid w:val="007A03F5"/>
    <w:rsid w:val="007A0833"/>
    <w:rsid w:val="007A17FD"/>
    <w:rsid w:val="007A4F1E"/>
    <w:rsid w:val="007A5B34"/>
    <w:rsid w:val="007A7564"/>
    <w:rsid w:val="007A78CE"/>
    <w:rsid w:val="007B0A75"/>
    <w:rsid w:val="007B110B"/>
    <w:rsid w:val="007B26BB"/>
    <w:rsid w:val="007B31BB"/>
    <w:rsid w:val="007B69F4"/>
    <w:rsid w:val="007B6C06"/>
    <w:rsid w:val="007B7179"/>
    <w:rsid w:val="007B7DAF"/>
    <w:rsid w:val="007C09B8"/>
    <w:rsid w:val="007C2261"/>
    <w:rsid w:val="007C4DC7"/>
    <w:rsid w:val="007C52AD"/>
    <w:rsid w:val="007C5485"/>
    <w:rsid w:val="007C5489"/>
    <w:rsid w:val="007C59C7"/>
    <w:rsid w:val="007C6D2B"/>
    <w:rsid w:val="007D05B7"/>
    <w:rsid w:val="007D0D60"/>
    <w:rsid w:val="007D1AAC"/>
    <w:rsid w:val="007D227E"/>
    <w:rsid w:val="007D2290"/>
    <w:rsid w:val="007D4840"/>
    <w:rsid w:val="007D53F2"/>
    <w:rsid w:val="007D53F5"/>
    <w:rsid w:val="007D5971"/>
    <w:rsid w:val="007D6389"/>
    <w:rsid w:val="007D6B30"/>
    <w:rsid w:val="007D7E3D"/>
    <w:rsid w:val="007E29F1"/>
    <w:rsid w:val="007E2E03"/>
    <w:rsid w:val="007E3AB0"/>
    <w:rsid w:val="007E7C38"/>
    <w:rsid w:val="007F21B4"/>
    <w:rsid w:val="007F4F06"/>
    <w:rsid w:val="007F6C11"/>
    <w:rsid w:val="007F6D62"/>
    <w:rsid w:val="007F7E61"/>
    <w:rsid w:val="00800A6B"/>
    <w:rsid w:val="0080296B"/>
    <w:rsid w:val="008029D1"/>
    <w:rsid w:val="0080541C"/>
    <w:rsid w:val="00806875"/>
    <w:rsid w:val="008070E6"/>
    <w:rsid w:val="00811D10"/>
    <w:rsid w:val="008125D0"/>
    <w:rsid w:val="00812B02"/>
    <w:rsid w:val="00812EA7"/>
    <w:rsid w:val="00814F9F"/>
    <w:rsid w:val="00816F21"/>
    <w:rsid w:val="00817240"/>
    <w:rsid w:val="00817A74"/>
    <w:rsid w:val="0082244F"/>
    <w:rsid w:val="00822BE9"/>
    <w:rsid w:val="00824FF7"/>
    <w:rsid w:val="00825AD6"/>
    <w:rsid w:val="0082624F"/>
    <w:rsid w:val="00827825"/>
    <w:rsid w:val="00833FE2"/>
    <w:rsid w:val="0083558A"/>
    <w:rsid w:val="00835A11"/>
    <w:rsid w:val="00835C75"/>
    <w:rsid w:val="00835E11"/>
    <w:rsid w:val="008361D1"/>
    <w:rsid w:val="0083700A"/>
    <w:rsid w:val="008374E3"/>
    <w:rsid w:val="00837DBA"/>
    <w:rsid w:val="00841213"/>
    <w:rsid w:val="008429BC"/>
    <w:rsid w:val="0084319C"/>
    <w:rsid w:val="0084425A"/>
    <w:rsid w:val="0084437D"/>
    <w:rsid w:val="00847255"/>
    <w:rsid w:val="0085015B"/>
    <w:rsid w:val="008507CB"/>
    <w:rsid w:val="008508F1"/>
    <w:rsid w:val="00850D01"/>
    <w:rsid w:val="00850F40"/>
    <w:rsid w:val="0085116F"/>
    <w:rsid w:val="0085224A"/>
    <w:rsid w:val="00852822"/>
    <w:rsid w:val="0085451E"/>
    <w:rsid w:val="00856530"/>
    <w:rsid w:val="00856962"/>
    <w:rsid w:val="0085722C"/>
    <w:rsid w:val="00860A51"/>
    <w:rsid w:val="00862095"/>
    <w:rsid w:val="0086230E"/>
    <w:rsid w:val="00862618"/>
    <w:rsid w:val="00864FE7"/>
    <w:rsid w:val="00865C88"/>
    <w:rsid w:val="00865D49"/>
    <w:rsid w:val="00867572"/>
    <w:rsid w:val="008677C3"/>
    <w:rsid w:val="008677D2"/>
    <w:rsid w:val="00870756"/>
    <w:rsid w:val="00871071"/>
    <w:rsid w:val="00871097"/>
    <w:rsid w:val="00872007"/>
    <w:rsid w:val="008728EE"/>
    <w:rsid w:val="00872C38"/>
    <w:rsid w:val="00872C67"/>
    <w:rsid w:val="008738FE"/>
    <w:rsid w:val="00881CBD"/>
    <w:rsid w:val="00884524"/>
    <w:rsid w:val="00884FA5"/>
    <w:rsid w:val="00886D86"/>
    <w:rsid w:val="00890B9E"/>
    <w:rsid w:val="00892589"/>
    <w:rsid w:val="00892AC8"/>
    <w:rsid w:val="00892E12"/>
    <w:rsid w:val="00897B8E"/>
    <w:rsid w:val="008A1074"/>
    <w:rsid w:val="008A2702"/>
    <w:rsid w:val="008A7524"/>
    <w:rsid w:val="008B1759"/>
    <w:rsid w:val="008B411C"/>
    <w:rsid w:val="008B55E4"/>
    <w:rsid w:val="008B671D"/>
    <w:rsid w:val="008BEE98"/>
    <w:rsid w:val="008C364D"/>
    <w:rsid w:val="008C3ABE"/>
    <w:rsid w:val="008C4498"/>
    <w:rsid w:val="008C47E4"/>
    <w:rsid w:val="008C59DB"/>
    <w:rsid w:val="008C64CA"/>
    <w:rsid w:val="008C68AB"/>
    <w:rsid w:val="008D006F"/>
    <w:rsid w:val="008D1387"/>
    <w:rsid w:val="008D2FF4"/>
    <w:rsid w:val="008D6615"/>
    <w:rsid w:val="008E075E"/>
    <w:rsid w:val="008E1957"/>
    <w:rsid w:val="008E1A18"/>
    <w:rsid w:val="008E1FAF"/>
    <w:rsid w:val="008E22CA"/>
    <w:rsid w:val="008E25BD"/>
    <w:rsid w:val="008E260F"/>
    <w:rsid w:val="008E32FE"/>
    <w:rsid w:val="008E33DB"/>
    <w:rsid w:val="008E3DE5"/>
    <w:rsid w:val="008E5855"/>
    <w:rsid w:val="008E6759"/>
    <w:rsid w:val="008E6B64"/>
    <w:rsid w:val="008F26FE"/>
    <w:rsid w:val="008F2A9B"/>
    <w:rsid w:val="008F527B"/>
    <w:rsid w:val="008F5664"/>
    <w:rsid w:val="008F5FBD"/>
    <w:rsid w:val="009002A5"/>
    <w:rsid w:val="00900F37"/>
    <w:rsid w:val="009039FA"/>
    <w:rsid w:val="00905085"/>
    <w:rsid w:val="0090546D"/>
    <w:rsid w:val="009071F6"/>
    <w:rsid w:val="009107A4"/>
    <w:rsid w:val="009109D7"/>
    <w:rsid w:val="009109DD"/>
    <w:rsid w:val="00911493"/>
    <w:rsid w:val="009127CC"/>
    <w:rsid w:val="0091314C"/>
    <w:rsid w:val="009138F3"/>
    <w:rsid w:val="00915100"/>
    <w:rsid w:val="009173C5"/>
    <w:rsid w:val="009176F2"/>
    <w:rsid w:val="00920DC1"/>
    <w:rsid w:val="00920DFA"/>
    <w:rsid w:val="009219D0"/>
    <w:rsid w:val="009225D7"/>
    <w:rsid w:val="00922776"/>
    <w:rsid w:val="0092308C"/>
    <w:rsid w:val="009241C2"/>
    <w:rsid w:val="009253B9"/>
    <w:rsid w:val="0092577C"/>
    <w:rsid w:val="00925BF3"/>
    <w:rsid w:val="00934307"/>
    <w:rsid w:val="00937C9B"/>
    <w:rsid w:val="0094214D"/>
    <w:rsid w:val="00942985"/>
    <w:rsid w:val="00943D8D"/>
    <w:rsid w:val="00943EB5"/>
    <w:rsid w:val="009450F7"/>
    <w:rsid w:val="009465A2"/>
    <w:rsid w:val="00947469"/>
    <w:rsid w:val="00951EFB"/>
    <w:rsid w:val="00954002"/>
    <w:rsid w:val="0095457F"/>
    <w:rsid w:val="0095461E"/>
    <w:rsid w:val="009563AE"/>
    <w:rsid w:val="00956A97"/>
    <w:rsid w:val="00960923"/>
    <w:rsid w:val="009668A2"/>
    <w:rsid w:val="00967B1D"/>
    <w:rsid w:val="009707D5"/>
    <w:rsid w:val="00971C59"/>
    <w:rsid w:val="0097347B"/>
    <w:rsid w:val="00974787"/>
    <w:rsid w:val="009764EF"/>
    <w:rsid w:val="0097679C"/>
    <w:rsid w:val="00976BB0"/>
    <w:rsid w:val="00983072"/>
    <w:rsid w:val="00983433"/>
    <w:rsid w:val="009835B9"/>
    <w:rsid w:val="00991EE6"/>
    <w:rsid w:val="0099559B"/>
    <w:rsid w:val="00995FF1"/>
    <w:rsid w:val="00996D3F"/>
    <w:rsid w:val="009A0F09"/>
    <w:rsid w:val="009A2306"/>
    <w:rsid w:val="009A2659"/>
    <w:rsid w:val="009A36FD"/>
    <w:rsid w:val="009A45AF"/>
    <w:rsid w:val="009A5081"/>
    <w:rsid w:val="009A528C"/>
    <w:rsid w:val="009A6E4D"/>
    <w:rsid w:val="009A726B"/>
    <w:rsid w:val="009A7534"/>
    <w:rsid w:val="009B0E31"/>
    <w:rsid w:val="009B43E1"/>
    <w:rsid w:val="009B569D"/>
    <w:rsid w:val="009B7516"/>
    <w:rsid w:val="009C0EB5"/>
    <w:rsid w:val="009C1685"/>
    <w:rsid w:val="009C2F65"/>
    <w:rsid w:val="009C36DF"/>
    <w:rsid w:val="009C3A76"/>
    <w:rsid w:val="009C62F9"/>
    <w:rsid w:val="009C6585"/>
    <w:rsid w:val="009C6600"/>
    <w:rsid w:val="009C6CCF"/>
    <w:rsid w:val="009D28E2"/>
    <w:rsid w:val="009D3089"/>
    <w:rsid w:val="009D329E"/>
    <w:rsid w:val="009D3FA3"/>
    <w:rsid w:val="009D5582"/>
    <w:rsid w:val="009D578B"/>
    <w:rsid w:val="009D5B04"/>
    <w:rsid w:val="009E00E3"/>
    <w:rsid w:val="009E09A7"/>
    <w:rsid w:val="009E16D9"/>
    <w:rsid w:val="009E1B3D"/>
    <w:rsid w:val="009E3231"/>
    <w:rsid w:val="009E42FE"/>
    <w:rsid w:val="009E62C1"/>
    <w:rsid w:val="009E63ED"/>
    <w:rsid w:val="009E7606"/>
    <w:rsid w:val="009F132D"/>
    <w:rsid w:val="009F2422"/>
    <w:rsid w:val="009F2563"/>
    <w:rsid w:val="009F2610"/>
    <w:rsid w:val="009F3314"/>
    <w:rsid w:val="009F5987"/>
    <w:rsid w:val="009F5D51"/>
    <w:rsid w:val="00A00F4F"/>
    <w:rsid w:val="00A01362"/>
    <w:rsid w:val="00A02389"/>
    <w:rsid w:val="00A03CD2"/>
    <w:rsid w:val="00A0639D"/>
    <w:rsid w:val="00A07E0F"/>
    <w:rsid w:val="00A10E29"/>
    <w:rsid w:val="00A116D2"/>
    <w:rsid w:val="00A156FE"/>
    <w:rsid w:val="00A15739"/>
    <w:rsid w:val="00A204C8"/>
    <w:rsid w:val="00A21AAC"/>
    <w:rsid w:val="00A22137"/>
    <w:rsid w:val="00A22715"/>
    <w:rsid w:val="00A2324C"/>
    <w:rsid w:val="00A25A33"/>
    <w:rsid w:val="00A25F26"/>
    <w:rsid w:val="00A27193"/>
    <w:rsid w:val="00A27551"/>
    <w:rsid w:val="00A31B00"/>
    <w:rsid w:val="00A32006"/>
    <w:rsid w:val="00A32AF2"/>
    <w:rsid w:val="00A34281"/>
    <w:rsid w:val="00A348F8"/>
    <w:rsid w:val="00A378B2"/>
    <w:rsid w:val="00A40432"/>
    <w:rsid w:val="00A406F2"/>
    <w:rsid w:val="00A42AD9"/>
    <w:rsid w:val="00A43177"/>
    <w:rsid w:val="00A43A23"/>
    <w:rsid w:val="00A43AB6"/>
    <w:rsid w:val="00A46D3C"/>
    <w:rsid w:val="00A478BB"/>
    <w:rsid w:val="00A50AB4"/>
    <w:rsid w:val="00A50F0F"/>
    <w:rsid w:val="00A524D0"/>
    <w:rsid w:val="00A52E6C"/>
    <w:rsid w:val="00A53781"/>
    <w:rsid w:val="00A5402F"/>
    <w:rsid w:val="00A55DA1"/>
    <w:rsid w:val="00A55E17"/>
    <w:rsid w:val="00A567AD"/>
    <w:rsid w:val="00A57ADF"/>
    <w:rsid w:val="00A606BD"/>
    <w:rsid w:val="00A62A21"/>
    <w:rsid w:val="00A65E74"/>
    <w:rsid w:val="00A665B5"/>
    <w:rsid w:val="00A6758E"/>
    <w:rsid w:val="00A67F4B"/>
    <w:rsid w:val="00A70BB8"/>
    <w:rsid w:val="00A7298D"/>
    <w:rsid w:val="00A77764"/>
    <w:rsid w:val="00A80089"/>
    <w:rsid w:val="00A81975"/>
    <w:rsid w:val="00A81AEC"/>
    <w:rsid w:val="00A828DD"/>
    <w:rsid w:val="00A854B6"/>
    <w:rsid w:val="00A85A6F"/>
    <w:rsid w:val="00A86F31"/>
    <w:rsid w:val="00A872E7"/>
    <w:rsid w:val="00A87860"/>
    <w:rsid w:val="00A915F0"/>
    <w:rsid w:val="00A91B18"/>
    <w:rsid w:val="00A91B92"/>
    <w:rsid w:val="00A91CEF"/>
    <w:rsid w:val="00A96EE2"/>
    <w:rsid w:val="00A97155"/>
    <w:rsid w:val="00AA02E7"/>
    <w:rsid w:val="00AA1E20"/>
    <w:rsid w:val="00AA2B53"/>
    <w:rsid w:val="00AA3398"/>
    <w:rsid w:val="00AA38EE"/>
    <w:rsid w:val="00AA51A5"/>
    <w:rsid w:val="00AB058F"/>
    <w:rsid w:val="00AB1893"/>
    <w:rsid w:val="00AB1ECC"/>
    <w:rsid w:val="00AB31C7"/>
    <w:rsid w:val="00AB5BC1"/>
    <w:rsid w:val="00AB763D"/>
    <w:rsid w:val="00AB7E66"/>
    <w:rsid w:val="00AC005B"/>
    <w:rsid w:val="00AC1043"/>
    <w:rsid w:val="00AC12AD"/>
    <w:rsid w:val="00AC2546"/>
    <w:rsid w:val="00AC26F5"/>
    <w:rsid w:val="00AC32D8"/>
    <w:rsid w:val="00AC3BBD"/>
    <w:rsid w:val="00AC42F1"/>
    <w:rsid w:val="00AC57ED"/>
    <w:rsid w:val="00AC57F8"/>
    <w:rsid w:val="00AC5CA8"/>
    <w:rsid w:val="00AC6CED"/>
    <w:rsid w:val="00AD207E"/>
    <w:rsid w:val="00AD4A46"/>
    <w:rsid w:val="00AD4E90"/>
    <w:rsid w:val="00AD6D13"/>
    <w:rsid w:val="00AD6DB0"/>
    <w:rsid w:val="00AD6DD3"/>
    <w:rsid w:val="00AE23E8"/>
    <w:rsid w:val="00AE291D"/>
    <w:rsid w:val="00AE311C"/>
    <w:rsid w:val="00AE35D7"/>
    <w:rsid w:val="00AE4DEF"/>
    <w:rsid w:val="00AE7446"/>
    <w:rsid w:val="00AE7C1A"/>
    <w:rsid w:val="00AF019D"/>
    <w:rsid w:val="00AF1022"/>
    <w:rsid w:val="00AF1A7C"/>
    <w:rsid w:val="00AF22D0"/>
    <w:rsid w:val="00AF2445"/>
    <w:rsid w:val="00AF4169"/>
    <w:rsid w:val="00AF52E1"/>
    <w:rsid w:val="00AF74A6"/>
    <w:rsid w:val="00AF7C65"/>
    <w:rsid w:val="00B00BF8"/>
    <w:rsid w:val="00B032AF"/>
    <w:rsid w:val="00B04E59"/>
    <w:rsid w:val="00B0512D"/>
    <w:rsid w:val="00B0528C"/>
    <w:rsid w:val="00B053A7"/>
    <w:rsid w:val="00B05B20"/>
    <w:rsid w:val="00B0632C"/>
    <w:rsid w:val="00B067D3"/>
    <w:rsid w:val="00B07332"/>
    <w:rsid w:val="00B07BA8"/>
    <w:rsid w:val="00B07E3B"/>
    <w:rsid w:val="00B12A26"/>
    <w:rsid w:val="00B1442D"/>
    <w:rsid w:val="00B145DB"/>
    <w:rsid w:val="00B1640B"/>
    <w:rsid w:val="00B1741D"/>
    <w:rsid w:val="00B2079B"/>
    <w:rsid w:val="00B216F1"/>
    <w:rsid w:val="00B23DEC"/>
    <w:rsid w:val="00B25F7D"/>
    <w:rsid w:val="00B265B2"/>
    <w:rsid w:val="00B2761D"/>
    <w:rsid w:val="00B31F79"/>
    <w:rsid w:val="00B34D3F"/>
    <w:rsid w:val="00B44EF8"/>
    <w:rsid w:val="00B468FA"/>
    <w:rsid w:val="00B46AC5"/>
    <w:rsid w:val="00B46CBE"/>
    <w:rsid w:val="00B46E4C"/>
    <w:rsid w:val="00B4721E"/>
    <w:rsid w:val="00B47E82"/>
    <w:rsid w:val="00B51572"/>
    <w:rsid w:val="00B5196C"/>
    <w:rsid w:val="00B51A6C"/>
    <w:rsid w:val="00B5325A"/>
    <w:rsid w:val="00B5376A"/>
    <w:rsid w:val="00B54592"/>
    <w:rsid w:val="00B5511C"/>
    <w:rsid w:val="00B559A7"/>
    <w:rsid w:val="00B60750"/>
    <w:rsid w:val="00B6121B"/>
    <w:rsid w:val="00B634B9"/>
    <w:rsid w:val="00B6463D"/>
    <w:rsid w:val="00B67FEB"/>
    <w:rsid w:val="00B774AB"/>
    <w:rsid w:val="00B801A2"/>
    <w:rsid w:val="00B80502"/>
    <w:rsid w:val="00B8427B"/>
    <w:rsid w:val="00B8446E"/>
    <w:rsid w:val="00B8503A"/>
    <w:rsid w:val="00B927DA"/>
    <w:rsid w:val="00B93794"/>
    <w:rsid w:val="00B940F3"/>
    <w:rsid w:val="00B9490B"/>
    <w:rsid w:val="00B9544A"/>
    <w:rsid w:val="00B95852"/>
    <w:rsid w:val="00B9618E"/>
    <w:rsid w:val="00B96CE1"/>
    <w:rsid w:val="00BA0408"/>
    <w:rsid w:val="00BA0480"/>
    <w:rsid w:val="00BA08E8"/>
    <w:rsid w:val="00BA0E77"/>
    <w:rsid w:val="00BA183B"/>
    <w:rsid w:val="00BA450E"/>
    <w:rsid w:val="00BA4DFD"/>
    <w:rsid w:val="00BA5242"/>
    <w:rsid w:val="00BA56A4"/>
    <w:rsid w:val="00BA5C7A"/>
    <w:rsid w:val="00BA66EB"/>
    <w:rsid w:val="00BB033E"/>
    <w:rsid w:val="00BB1172"/>
    <w:rsid w:val="00BB480D"/>
    <w:rsid w:val="00BB4D13"/>
    <w:rsid w:val="00BB4F37"/>
    <w:rsid w:val="00BB6BFC"/>
    <w:rsid w:val="00BB6FC5"/>
    <w:rsid w:val="00BB7DCC"/>
    <w:rsid w:val="00BC0BD7"/>
    <w:rsid w:val="00BC12D1"/>
    <w:rsid w:val="00BC143E"/>
    <w:rsid w:val="00BC1D7E"/>
    <w:rsid w:val="00BC2C75"/>
    <w:rsid w:val="00BC3393"/>
    <w:rsid w:val="00BC3B10"/>
    <w:rsid w:val="00BC47D6"/>
    <w:rsid w:val="00BC5BC8"/>
    <w:rsid w:val="00BC5CA7"/>
    <w:rsid w:val="00BC7A65"/>
    <w:rsid w:val="00BD4DE1"/>
    <w:rsid w:val="00BD5210"/>
    <w:rsid w:val="00BD60A2"/>
    <w:rsid w:val="00BD6619"/>
    <w:rsid w:val="00BD739E"/>
    <w:rsid w:val="00BE0336"/>
    <w:rsid w:val="00BE08D8"/>
    <w:rsid w:val="00BE1231"/>
    <w:rsid w:val="00BE140C"/>
    <w:rsid w:val="00BE194A"/>
    <w:rsid w:val="00BE1A01"/>
    <w:rsid w:val="00BE2305"/>
    <w:rsid w:val="00BE2E87"/>
    <w:rsid w:val="00BE74A1"/>
    <w:rsid w:val="00BF2F90"/>
    <w:rsid w:val="00BF3785"/>
    <w:rsid w:val="00BF78FD"/>
    <w:rsid w:val="00BF7EBE"/>
    <w:rsid w:val="00C018FB"/>
    <w:rsid w:val="00C01BAC"/>
    <w:rsid w:val="00C03B22"/>
    <w:rsid w:val="00C044C3"/>
    <w:rsid w:val="00C05483"/>
    <w:rsid w:val="00C05C4F"/>
    <w:rsid w:val="00C0603E"/>
    <w:rsid w:val="00C06DC5"/>
    <w:rsid w:val="00C0726F"/>
    <w:rsid w:val="00C128C0"/>
    <w:rsid w:val="00C16488"/>
    <w:rsid w:val="00C16A7D"/>
    <w:rsid w:val="00C204CF"/>
    <w:rsid w:val="00C2119A"/>
    <w:rsid w:val="00C2252A"/>
    <w:rsid w:val="00C2579E"/>
    <w:rsid w:val="00C266DD"/>
    <w:rsid w:val="00C30DB8"/>
    <w:rsid w:val="00C3389E"/>
    <w:rsid w:val="00C33984"/>
    <w:rsid w:val="00C37344"/>
    <w:rsid w:val="00C3783C"/>
    <w:rsid w:val="00C40015"/>
    <w:rsid w:val="00C41374"/>
    <w:rsid w:val="00C41696"/>
    <w:rsid w:val="00C427E3"/>
    <w:rsid w:val="00C428BD"/>
    <w:rsid w:val="00C42AD4"/>
    <w:rsid w:val="00C42FFE"/>
    <w:rsid w:val="00C433CD"/>
    <w:rsid w:val="00C43564"/>
    <w:rsid w:val="00C44C7C"/>
    <w:rsid w:val="00C44C8E"/>
    <w:rsid w:val="00C44EA3"/>
    <w:rsid w:val="00C46DB4"/>
    <w:rsid w:val="00C47CC8"/>
    <w:rsid w:val="00C47F9F"/>
    <w:rsid w:val="00C52A79"/>
    <w:rsid w:val="00C54AFF"/>
    <w:rsid w:val="00C54B5B"/>
    <w:rsid w:val="00C552E4"/>
    <w:rsid w:val="00C56ADE"/>
    <w:rsid w:val="00C602CA"/>
    <w:rsid w:val="00C6170E"/>
    <w:rsid w:val="00C62146"/>
    <w:rsid w:val="00C625BE"/>
    <w:rsid w:val="00C62F96"/>
    <w:rsid w:val="00C64116"/>
    <w:rsid w:val="00C67F19"/>
    <w:rsid w:val="00C7093B"/>
    <w:rsid w:val="00C71BBC"/>
    <w:rsid w:val="00C71F25"/>
    <w:rsid w:val="00C71F6B"/>
    <w:rsid w:val="00C71F9A"/>
    <w:rsid w:val="00C7361F"/>
    <w:rsid w:val="00C73CFC"/>
    <w:rsid w:val="00C75B25"/>
    <w:rsid w:val="00C77022"/>
    <w:rsid w:val="00C7741D"/>
    <w:rsid w:val="00C77AD1"/>
    <w:rsid w:val="00C80D4F"/>
    <w:rsid w:val="00C84EC6"/>
    <w:rsid w:val="00C85226"/>
    <w:rsid w:val="00C90119"/>
    <w:rsid w:val="00C90222"/>
    <w:rsid w:val="00C92164"/>
    <w:rsid w:val="00C92263"/>
    <w:rsid w:val="00C92C2E"/>
    <w:rsid w:val="00C92E27"/>
    <w:rsid w:val="00C939DC"/>
    <w:rsid w:val="00C95FD2"/>
    <w:rsid w:val="00C9684B"/>
    <w:rsid w:val="00C96885"/>
    <w:rsid w:val="00CA03A6"/>
    <w:rsid w:val="00CA0FFA"/>
    <w:rsid w:val="00CA1BA5"/>
    <w:rsid w:val="00CA5152"/>
    <w:rsid w:val="00CA657A"/>
    <w:rsid w:val="00CA757A"/>
    <w:rsid w:val="00CB12F3"/>
    <w:rsid w:val="00CB28DB"/>
    <w:rsid w:val="00CB2900"/>
    <w:rsid w:val="00CB2D11"/>
    <w:rsid w:val="00CB458A"/>
    <w:rsid w:val="00CB5CB4"/>
    <w:rsid w:val="00CB61D6"/>
    <w:rsid w:val="00CB7A98"/>
    <w:rsid w:val="00CC023C"/>
    <w:rsid w:val="00CC0F58"/>
    <w:rsid w:val="00CC18E5"/>
    <w:rsid w:val="00CC1ACE"/>
    <w:rsid w:val="00CC282C"/>
    <w:rsid w:val="00CC31B5"/>
    <w:rsid w:val="00CC3254"/>
    <w:rsid w:val="00CC408A"/>
    <w:rsid w:val="00CC43A9"/>
    <w:rsid w:val="00CC571A"/>
    <w:rsid w:val="00CC7312"/>
    <w:rsid w:val="00CC7CC0"/>
    <w:rsid w:val="00CD09D7"/>
    <w:rsid w:val="00CD14BF"/>
    <w:rsid w:val="00CD47C0"/>
    <w:rsid w:val="00CD4D20"/>
    <w:rsid w:val="00CD71EC"/>
    <w:rsid w:val="00CD7859"/>
    <w:rsid w:val="00CE0BA7"/>
    <w:rsid w:val="00CE26A1"/>
    <w:rsid w:val="00CE2B3E"/>
    <w:rsid w:val="00CE45CD"/>
    <w:rsid w:val="00CE7DF1"/>
    <w:rsid w:val="00CF1AB2"/>
    <w:rsid w:val="00CF26D5"/>
    <w:rsid w:val="00CF2785"/>
    <w:rsid w:val="00CF5473"/>
    <w:rsid w:val="00CF7513"/>
    <w:rsid w:val="00CF7A48"/>
    <w:rsid w:val="00D031BF"/>
    <w:rsid w:val="00D0390D"/>
    <w:rsid w:val="00D03A50"/>
    <w:rsid w:val="00D04E6D"/>
    <w:rsid w:val="00D118A9"/>
    <w:rsid w:val="00D1268A"/>
    <w:rsid w:val="00D1347D"/>
    <w:rsid w:val="00D13544"/>
    <w:rsid w:val="00D14C60"/>
    <w:rsid w:val="00D15CBB"/>
    <w:rsid w:val="00D16DA4"/>
    <w:rsid w:val="00D170F4"/>
    <w:rsid w:val="00D20386"/>
    <w:rsid w:val="00D23CF1"/>
    <w:rsid w:val="00D25413"/>
    <w:rsid w:val="00D273EB"/>
    <w:rsid w:val="00D27D77"/>
    <w:rsid w:val="00D30011"/>
    <w:rsid w:val="00D30993"/>
    <w:rsid w:val="00D335DD"/>
    <w:rsid w:val="00D3595C"/>
    <w:rsid w:val="00D35FE5"/>
    <w:rsid w:val="00D41A4E"/>
    <w:rsid w:val="00D421C6"/>
    <w:rsid w:val="00D42BC9"/>
    <w:rsid w:val="00D456F2"/>
    <w:rsid w:val="00D466FE"/>
    <w:rsid w:val="00D46A13"/>
    <w:rsid w:val="00D505C2"/>
    <w:rsid w:val="00D50816"/>
    <w:rsid w:val="00D50D0D"/>
    <w:rsid w:val="00D527E1"/>
    <w:rsid w:val="00D535C2"/>
    <w:rsid w:val="00D5363B"/>
    <w:rsid w:val="00D57B70"/>
    <w:rsid w:val="00D57CF3"/>
    <w:rsid w:val="00D6297F"/>
    <w:rsid w:val="00D642BC"/>
    <w:rsid w:val="00D65352"/>
    <w:rsid w:val="00D65B01"/>
    <w:rsid w:val="00D67246"/>
    <w:rsid w:val="00D67BE6"/>
    <w:rsid w:val="00D70620"/>
    <w:rsid w:val="00D71D0A"/>
    <w:rsid w:val="00D7211D"/>
    <w:rsid w:val="00D75364"/>
    <w:rsid w:val="00D765FF"/>
    <w:rsid w:val="00D77266"/>
    <w:rsid w:val="00D7778C"/>
    <w:rsid w:val="00D77A7C"/>
    <w:rsid w:val="00D77D84"/>
    <w:rsid w:val="00D808DA"/>
    <w:rsid w:val="00D8194C"/>
    <w:rsid w:val="00D8295F"/>
    <w:rsid w:val="00D831F7"/>
    <w:rsid w:val="00D84343"/>
    <w:rsid w:val="00D85CBF"/>
    <w:rsid w:val="00D867EA"/>
    <w:rsid w:val="00D92255"/>
    <w:rsid w:val="00D929A6"/>
    <w:rsid w:val="00D93B44"/>
    <w:rsid w:val="00D93DE7"/>
    <w:rsid w:val="00D94CF1"/>
    <w:rsid w:val="00D9598F"/>
    <w:rsid w:val="00D96E82"/>
    <w:rsid w:val="00D9710D"/>
    <w:rsid w:val="00D97C76"/>
    <w:rsid w:val="00DA13B6"/>
    <w:rsid w:val="00DA27D9"/>
    <w:rsid w:val="00DA4C49"/>
    <w:rsid w:val="00DA70E2"/>
    <w:rsid w:val="00DA7480"/>
    <w:rsid w:val="00DB4582"/>
    <w:rsid w:val="00DB6352"/>
    <w:rsid w:val="00DB636B"/>
    <w:rsid w:val="00DB68CA"/>
    <w:rsid w:val="00DB7A59"/>
    <w:rsid w:val="00DB7FE5"/>
    <w:rsid w:val="00DC16FB"/>
    <w:rsid w:val="00DC37AC"/>
    <w:rsid w:val="00DC42BF"/>
    <w:rsid w:val="00DC4648"/>
    <w:rsid w:val="00DC5748"/>
    <w:rsid w:val="00DD0548"/>
    <w:rsid w:val="00DD11E5"/>
    <w:rsid w:val="00DD1403"/>
    <w:rsid w:val="00DD22A3"/>
    <w:rsid w:val="00DD314A"/>
    <w:rsid w:val="00DD46D5"/>
    <w:rsid w:val="00DD46EB"/>
    <w:rsid w:val="00DD637C"/>
    <w:rsid w:val="00DD6A71"/>
    <w:rsid w:val="00DE00A8"/>
    <w:rsid w:val="00DE114A"/>
    <w:rsid w:val="00DE158E"/>
    <w:rsid w:val="00DE2888"/>
    <w:rsid w:val="00DE38EE"/>
    <w:rsid w:val="00DE3931"/>
    <w:rsid w:val="00DE5763"/>
    <w:rsid w:val="00DE5A3A"/>
    <w:rsid w:val="00DE6439"/>
    <w:rsid w:val="00DE6555"/>
    <w:rsid w:val="00DE7440"/>
    <w:rsid w:val="00DE7B57"/>
    <w:rsid w:val="00DF1DD7"/>
    <w:rsid w:val="00DF2A23"/>
    <w:rsid w:val="00DF3414"/>
    <w:rsid w:val="00DF42CF"/>
    <w:rsid w:val="00DF47E9"/>
    <w:rsid w:val="00DF51E5"/>
    <w:rsid w:val="00DF599B"/>
    <w:rsid w:val="00DF6029"/>
    <w:rsid w:val="00DF6061"/>
    <w:rsid w:val="00E00A4C"/>
    <w:rsid w:val="00E02D4D"/>
    <w:rsid w:val="00E0392B"/>
    <w:rsid w:val="00E03A8F"/>
    <w:rsid w:val="00E04755"/>
    <w:rsid w:val="00E050EE"/>
    <w:rsid w:val="00E05645"/>
    <w:rsid w:val="00E058FD"/>
    <w:rsid w:val="00E05A80"/>
    <w:rsid w:val="00E065D7"/>
    <w:rsid w:val="00E11D2F"/>
    <w:rsid w:val="00E12049"/>
    <w:rsid w:val="00E136DF"/>
    <w:rsid w:val="00E14818"/>
    <w:rsid w:val="00E15BE0"/>
    <w:rsid w:val="00E163E6"/>
    <w:rsid w:val="00E17BD0"/>
    <w:rsid w:val="00E2052B"/>
    <w:rsid w:val="00E22049"/>
    <w:rsid w:val="00E2372C"/>
    <w:rsid w:val="00E23EE7"/>
    <w:rsid w:val="00E24017"/>
    <w:rsid w:val="00E24DB1"/>
    <w:rsid w:val="00E260DC"/>
    <w:rsid w:val="00E2657A"/>
    <w:rsid w:val="00E27CE3"/>
    <w:rsid w:val="00E3073F"/>
    <w:rsid w:val="00E31424"/>
    <w:rsid w:val="00E31D30"/>
    <w:rsid w:val="00E3225E"/>
    <w:rsid w:val="00E33F47"/>
    <w:rsid w:val="00E348FF"/>
    <w:rsid w:val="00E350F1"/>
    <w:rsid w:val="00E36B29"/>
    <w:rsid w:val="00E36ED3"/>
    <w:rsid w:val="00E40AE8"/>
    <w:rsid w:val="00E41426"/>
    <w:rsid w:val="00E41D4B"/>
    <w:rsid w:val="00E421AF"/>
    <w:rsid w:val="00E42B92"/>
    <w:rsid w:val="00E42E18"/>
    <w:rsid w:val="00E431F7"/>
    <w:rsid w:val="00E4392C"/>
    <w:rsid w:val="00E43F4E"/>
    <w:rsid w:val="00E44358"/>
    <w:rsid w:val="00E452C2"/>
    <w:rsid w:val="00E46BAC"/>
    <w:rsid w:val="00E47887"/>
    <w:rsid w:val="00E50009"/>
    <w:rsid w:val="00E5027E"/>
    <w:rsid w:val="00E50B2C"/>
    <w:rsid w:val="00E51426"/>
    <w:rsid w:val="00E52D08"/>
    <w:rsid w:val="00E53C3D"/>
    <w:rsid w:val="00E54099"/>
    <w:rsid w:val="00E56798"/>
    <w:rsid w:val="00E62967"/>
    <w:rsid w:val="00E643B4"/>
    <w:rsid w:val="00E6576F"/>
    <w:rsid w:val="00E6665D"/>
    <w:rsid w:val="00E67901"/>
    <w:rsid w:val="00E67D42"/>
    <w:rsid w:val="00E725CF"/>
    <w:rsid w:val="00E7512F"/>
    <w:rsid w:val="00E76204"/>
    <w:rsid w:val="00E81CA2"/>
    <w:rsid w:val="00E81EB1"/>
    <w:rsid w:val="00E82FA1"/>
    <w:rsid w:val="00E83CE3"/>
    <w:rsid w:val="00E84EAB"/>
    <w:rsid w:val="00E86340"/>
    <w:rsid w:val="00E869E2"/>
    <w:rsid w:val="00E8780C"/>
    <w:rsid w:val="00E87C0B"/>
    <w:rsid w:val="00E92123"/>
    <w:rsid w:val="00E94161"/>
    <w:rsid w:val="00E94A16"/>
    <w:rsid w:val="00E94F88"/>
    <w:rsid w:val="00E957A7"/>
    <w:rsid w:val="00E96E70"/>
    <w:rsid w:val="00E96F21"/>
    <w:rsid w:val="00E972DB"/>
    <w:rsid w:val="00EA0AB7"/>
    <w:rsid w:val="00EA0BA9"/>
    <w:rsid w:val="00EA12AE"/>
    <w:rsid w:val="00EA179B"/>
    <w:rsid w:val="00EA2311"/>
    <w:rsid w:val="00EA2F04"/>
    <w:rsid w:val="00EA333E"/>
    <w:rsid w:val="00EA33F8"/>
    <w:rsid w:val="00EA3810"/>
    <w:rsid w:val="00EA50A0"/>
    <w:rsid w:val="00EA560E"/>
    <w:rsid w:val="00EA6480"/>
    <w:rsid w:val="00EA665B"/>
    <w:rsid w:val="00EA7FB0"/>
    <w:rsid w:val="00EB00D3"/>
    <w:rsid w:val="00EB21FD"/>
    <w:rsid w:val="00EB30D5"/>
    <w:rsid w:val="00EB7D2A"/>
    <w:rsid w:val="00EC30BE"/>
    <w:rsid w:val="00EC30DA"/>
    <w:rsid w:val="00EC4A3E"/>
    <w:rsid w:val="00EC5DC5"/>
    <w:rsid w:val="00ED1F72"/>
    <w:rsid w:val="00ED2CE6"/>
    <w:rsid w:val="00ED2DEB"/>
    <w:rsid w:val="00ED30FC"/>
    <w:rsid w:val="00ED3BDE"/>
    <w:rsid w:val="00EE0EA5"/>
    <w:rsid w:val="00EE18A3"/>
    <w:rsid w:val="00EE1B90"/>
    <w:rsid w:val="00EE3903"/>
    <w:rsid w:val="00EE484B"/>
    <w:rsid w:val="00EE4BF9"/>
    <w:rsid w:val="00EE4CC4"/>
    <w:rsid w:val="00EE4D0F"/>
    <w:rsid w:val="00EF1B52"/>
    <w:rsid w:val="00EF2303"/>
    <w:rsid w:val="00EF25FE"/>
    <w:rsid w:val="00EF35CB"/>
    <w:rsid w:val="00EF3CA2"/>
    <w:rsid w:val="00EF46F1"/>
    <w:rsid w:val="00EF5163"/>
    <w:rsid w:val="00EF6A3E"/>
    <w:rsid w:val="00F01096"/>
    <w:rsid w:val="00F02F0B"/>
    <w:rsid w:val="00F03B94"/>
    <w:rsid w:val="00F048F9"/>
    <w:rsid w:val="00F04FE5"/>
    <w:rsid w:val="00F0522F"/>
    <w:rsid w:val="00F071CB"/>
    <w:rsid w:val="00F079E1"/>
    <w:rsid w:val="00F104E3"/>
    <w:rsid w:val="00F105CE"/>
    <w:rsid w:val="00F121EA"/>
    <w:rsid w:val="00F133A8"/>
    <w:rsid w:val="00F14880"/>
    <w:rsid w:val="00F20E74"/>
    <w:rsid w:val="00F232E4"/>
    <w:rsid w:val="00F23D40"/>
    <w:rsid w:val="00F25407"/>
    <w:rsid w:val="00F25CC6"/>
    <w:rsid w:val="00F2611A"/>
    <w:rsid w:val="00F279E0"/>
    <w:rsid w:val="00F30078"/>
    <w:rsid w:val="00F320BF"/>
    <w:rsid w:val="00F33213"/>
    <w:rsid w:val="00F33410"/>
    <w:rsid w:val="00F33CD7"/>
    <w:rsid w:val="00F33DBD"/>
    <w:rsid w:val="00F34C4F"/>
    <w:rsid w:val="00F34FC1"/>
    <w:rsid w:val="00F35DB0"/>
    <w:rsid w:val="00F4061C"/>
    <w:rsid w:val="00F41B67"/>
    <w:rsid w:val="00F41FCF"/>
    <w:rsid w:val="00F42ADC"/>
    <w:rsid w:val="00F434B4"/>
    <w:rsid w:val="00F43F16"/>
    <w:rsid w:val="00F44279"/>
    <w:rsid w:val="00F44F3A"/>
    <w:rsid w:val="00F47108"/>
    <w:rsid w:val="00F47EC7"/>
    <w:rsid w:val="00F50E15"/>
    <w:rsid w:val="00F52526"/>
    <w:rsid w:val="00F53520"/>
    <w:rsid w:val="00F5745C"/>
    <w:rsid w:val="00F57682"/>
    <w:rsid w:val="00F57932"/>
    <w:rsid w:val="00F6012E"/>
    <w:rsid w:val="00F61BB6"/>
    <w:rsid w:val="00F61EE0"/>
    <w:rsid w:val="00F62808"/>
    <w:rsid w:val="00F630D0"/>
    <w:rsid w:val="00F634D0"/>
    <w:rsid w:val="00F658F1"/>
    <w:rsid w:val="00F65C4E"/>
    <w:rsid w:val="00F6620E"/>
    <w:rsid w:val="00F67113"/>
    <w:rsid w:val="00F67BC4"/>
    <w:rsid w:val="00F70173"/>
    <w:rsid w:val="00F72104"/>
    <w:rsid w:val="00F728AD"/>
    <w:rsid w:val="00F72BAA"/>
    <w:rsid w:val="00F734AC"/>
    <w:rsid w:val="00F73E05"/>
    <w:rsid w:val="00F7541C"/>
    <w:rsid w:val="00F760D2"/>
    <w:rsid w:val="00F827A6"/>
    <w:rsid w:val="00F8455E"/>
    <w:rsid w:val="00F85845"/>
    <w:rsid w:val="00F85A7E"/>
    <w:rsid w:val="00F86EA7"/>
    <w:rsid w:val="00F95029"/>
    <w:rsid w:val="00F955F9"/>
    <w:rsid w:val="00F96BD1"/>
    <w:rsid w:val="00F97DDB"/>
    <w:rsid w:val="00FA194C"/>
    <w:rsid w:val="00FA37D5"/>
    <w:rsid w:val="00FA4A6A"/>
    <w:rsid w:val="00FA5FF1"/>
    <w:rsid w:val="00FA645C"/>
    <w:rsid w:val="00FA6484"/>
    <w:rsid w:val="00FA7812"/>
    <w:rsid w:val="00FA7D5A"/>
    <w:rsid w:val="00FB1279"/>
    <w:rsid w:val="00FB1BD1"/>
    <w:rsid w:val="00FB5526"/>
    <w:rsid w:val="00FB553D"/>
    <w:rsid w:val="00FC1394"/>
    <w:rsid w:val="00FC3347"/>
    <w:rsid w:val="00FC41C9"/>
    <w:rsid w:val="00FC4336"/>
    <w:rsid w:val="00FC5828"/>
    <w:rsid w:val="00FD042B"/>
    <w:rsid w:val="00FD11A3"/>
    <w:rsid w:val="00FD291A"/>
    <w:rsid w:val="00FD3ACE"/>
    <w:rsid w:val="00FD5DB7"/>
    <w:rsid w:val="00FD6778"/>
    <w:rsid w:val="00FE068E"/>
    <w:rsid w:val="00FE1E51"/>
    <w:rsid w:val="00FE2AC1"/>
    <w:rsid w:val="00FE3371"/>
    <w:rsid w:val="00FE4EC1"/>
    <w:rsid w:val="00FE6609"/>
    <w:rsid w:val="00FE6A9F"/>
    <w:rsid w:val="00FE6C54"/>
    <w:rsid w:val="00FE6D6F"/>
    <w:rsid w:val="00FE6DA6"/>
    <w:rsid w:val="00FF10FE"/>
    <w:rsid w:val="00FF2AA7"/>
    <w:rsid w:val="00FF2F6D"/>
    <w:rsid w:val="00FF5AC7"/>
    <w:rsid w:val="00FF6BD3"/>
    <w:rsid w:val="00FF7868"/>
    <w:rsid w:val="017802F2"/>
    <w:rsid w:val="026F6FE3"/>
    <w:rsid w:val="05A426E3"/>
    <w:rsid w:val="066B30AE"/>
    <w:rsid w:val="06AF7164"/>
    <w:rsid w:val="07C1D491"/>
    <w:rsid w:val="07D2AC2A"/>
    <w:rsid w:val="0A03B674"/>
    <w:rsid w:val="0A43F73D"/>
    <w:rsid w:val="0CC2B144"/>
    <w:rsid w:val="0EB5F512"/>
    <w:rsid w:val="0F02F929"/>
    <w:rsid w:val="0F2E8D52"/>
    <w:rsid w:val="129E0A8A"/>
    <w:rsid w:val="13D34949"/>
    <w:rsid w:val="1732B1F3"/>
    <w:rsid w:val="1915D2B9"/>
    <w:rsid w:val="1BBD9813"/>
    <w:rsid w:val="1EDD63A5"/>
    <w:rsid w:val="2059CDEE"/>
    <w:rsid w:val="21060774"/>
    <w:rsid w:val="21CD826C"/>
    <w:rsid w:val="21E8FAF1"/>
    <w:rsid w:val="2202F91A"/>
    <w:rsid w:val="2292DBE2"/>
    <w:rsid w:val="2349CC58"/>
    <w:rsid w:val="2445BC4A"/>
    <w:rsid w:val="2669F152"/>
    <w:rsid w:val="26DAFA0D"/>
    <w:rsid w:val="27739C59"/>
    <w:rsid w:val="2995C395"/>
    <w:rsid w:val="32BE1979"/>
    <w:rsid w:val="399918B4"/>
    <w:rsid w:val="3D94C955"/>
    <w:rsid w:val="3DAA8031"/>
    <w:rsid w:val="3EBD049C"/>
    <w:rsid w:val="3F9FBB48"/>
    <w:rsid w:val="3FDADCC0"/>
    <w:rsid w:val="42C9D507"/>
    <w:rsid w:val="47608EEE"/>
    <w:rsid w:val="48D27679"/>
    <w:rsid w:val="4A4AE364"/>
    <w:rsid w:val="4DD3DAC3"/>
    <w:rsid w:val="4DEA9DB9"/>
    <w:rsid w:val="4E492C98"/>
    <w:rsid w:val="50317DC5"/>
    <w:rsid w:val="50BB55CD"/>
    <w:rsid w:val="516AC506"/>
    <w:rsid w:val="5198547F"/>
    <w:rsid w:val="526D1385"/>
    <w:rsid w:val="53393949"/>
    <w:rsid w:val="537B6635"/>
    <w:rsid w:val="53D6A86C"/>
    <w:rsid w:val="547B0283"/>
    <w:rsid w:val="56EA6CE7"/>
    <w:rsid w:val="573FE54E"/>
    <w:rsid w:val="596777FE"/>
    <w:rsid w:val="5A054D10"/>
    <w:rsid w:val="5E578E96"/>
    <w:rsid w:val="5F0AFAEB"/>
    <w:rsid w:val="5F5A51B0"/>
    <w:rsid w:val="604A5299"/>
    <w:rsid w:val="609CD3F4"/>
    <w:rsid w:val="6253735E"/>
    <w:rsid w:val="66FAF8B1"/>
    <w:rsid w:val="688594BA"/>
    <w:rsid w:val="689896E0"/>
    <w:rsid w:val="696BA1C1"/>
    <w:rsid w:val="6986EA49"/>
    <w:rsid w:val="6A751631"/>
    <w:rsid w:val="6B65ABED"/>
    <w:rsid w:val="7205F94C"/>
    <w:rsid w:val="75B1C0E8"/>
    <w:rsid w:val="773FF132"/>
    <w:rsid w:val="783F390C"/>
    <w:rsid w:val="7A0A6CC6"/>
    <w:rsid w:val="7A0D07EA"/>
    <w:rsid w:val="7BA21532"/>
    <w:rsid w:val="7BB792DB"/>
    <w:rsid w:val="7C0D38AE"/>
    <w:rsid w:val="7C2A7509"/>
    <w:rsid w:val="7E21D5E3"/>
    <w:rsid w:val="7E295285"/>
    <w:rsid w:val="7EB553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84C8"/>
  <w15:chartTrackingRefBased/>
  <w15:docId w15:val="{AA48053F-CCA1-497A-AC88-38A6C88B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29"/>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7A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A2961"/>
    <w:pPr>
      <w:spacing w:after="0" w:line="240" w:lineRule="auto"/>
    </w:pPr>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styleId="UnresolvedMention">
    <w:name w:val="Unresolved Mention"/>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aliases w:val="Bullets,NFP GP Bulleted List,List Paragraph1,Recommendation,List Paragraph11,List number Paragraph,Paragraph,Citation List,Resume Title,Normal bullet 2,Bulet Para,List Paragraph Char Char,b1,Number_1,SGLText List Paragraph,new,lp1,Dot pt"/>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aliases w:val="Bullets Char,NFP GP Bulleted List Char,List Paragraph1 Char,Recommendation Char,List Paragraph11 Char,List number Paragraph Char,Paragraph Char,Citation List Char,Resume Title Char,Normal bullet 2 Char,Bulet Para Char,b1 Char"/>
    <w:basedOn w:val="DefaultParagraphFont"/>
    <w:link w:val="ListParagraph"/>
    <w:uiPriority w:val="34"/>
    <w:qFormat/>
    <w:locked/>
    <w:rsid w:val="00D335DD"/>
  </w:style>
  <w:style w:type="paragraph" w:styleId="NormalWeb">
    <w:name w:val="Normal (Web)"/>
    <w:basedOn w:val="Normal"/>
    <w:rsid w:val="00D929A6"/>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customStyle="1" w:styleId="apple-converted-space">
    <w:name w:val="apple-converted-space"/>
    <w:basedOn w:val="DefaultParagraphFont"/>
    <w:rsid w:val="001252C7"/>
  </w:style>
  <w:style w:type="paragraph" w:customStyle="1" w:styleId="p1">
    <w:name w:val="p1"/>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paragraph" w:customStyle="1" w:styleId="p2">
    <w:name w:val="p2"/>
    <w:basedOn w:val="Normal"/>
    <w:rsid w:val="00F61EE0"/>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s1">
    <w:name w:val="s1"/>
    <w:basedOn w:val="DefaultParagraphFont"/>
    <w:rsid w:val="00F61EE0"/>
  </w:style>
  <w:style w:type="paragraph" w:styleId="Revision">
    <w:name w:val="Revision"/>
    <w:hidden/>
    <w:uiPriority w:val="99"/>
    <w:semiHidden/>
    <w:rsid w:val="00122E65"/>
    <w:pPr>
      <w:spacing w:after="0" w:line="240" w:lineRule="auto"/>
    </w:pPr>
  </w:style>
  <w:style w:type="paragraph" w:customStyle="1" w:styleId="Default">
    <w:name w:val="Default"/>
    <w:rsid w:val="00577D03"/>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137AB9"/>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qFormat/>
    <w:rsid w:val="003B1E7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B1E7E"/>
    <w:rPr>
      <w:rFonts w:ascii="Times New Roman" w:eastAsia="Times New Roman" w:hAnsi="Times New Roman" w:cs="Times New Roman"/>
      <w:sz w:val="20"/>
      <w:szCs w:val="20"/>
      <w:lang w:val="en-US"/>
    </w:rPr>
  </w:style>
  <w:style w:type="character" w:styleId="FootnoteReference">
    <w:name w:val="footnote reference"/>
    <w:aliases w:val="ftref,16 Point,Superscript 6 Point"/>
    <w:uiPriority w:val="99"/>
    <w:rsid w:val="003B1E7E"/>
    <w:rPr>
      <w:vertAlign w:val="superscript"/>
    </w:rPr>
  </w:style>
  <w:style w:type="paragraph" w:customStyle="1" w:styleId="Normal1">
    <w:name w:val="Normal1"/>
    <w:rsid w:val="00463892"/>
    <w:pPr>
      <w:spacing w:after="0" w:line="276" w:lineRule="auto"/>
    </w:pPr>
    <w:rPr>
      <w:rFonts w:ascii="Arial" w:eastAsia="Arial" w:hAnsi="Arial" w:cs="Arial"/>
      <w:color w:val="000000"/>
      <w:lang w:val="en-US" w:eastAsia="es-ES"/>
    </w:rPr>
  </w:style>
  <w:style w:type="paragraph" w:customStyle="1" w:styleId="Outline">
    <w:name w:val="Outline"/>
    <w:basedOn w:val="Normal"/>
    <w:rsid w:val="00463892"/>
    <w:pPr>
      <w:spacing w:before="240" w:after="0" w:line="240" w:lineRule="auto"/>
    </w:pPr>
    <w:rPr>
      <w:rFonts w:ascii="Times New Roman" w:eastAsia="Times New Roman" w:hAnsi="Times New Roman" w:cs="Times New Roman"/>
      <w:kern w:val="28"/>
      <w:sz w:val="24"/>
      <w:szCs w:val="20"/>
      <w:lang w:val="en-US"/>
    </w:rPr>
  </w:style>
  <w:style w:type="character" w:styleId="Mention">
    <w:name w:val="Mention"/>
    <w:basedOn w:val="DefaultParagraphFont"/>
    <w:uiPriority w:val="99"/>
    <w:unhideWhenUsed/>
    <w:rsid w:val="004638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7477">
      <w:bodyDiv w:val="1"/>
      <w:marLeft w:val="0"/>
      <w:marRight w:val="0"/>
      <w:marTop w:val="0"/>
      <w:marBottom w:val="0"/>
      <w:divBdr>
        <w:top w:val="none" w:sz="0" w:space="0" w:color="auto"/>
        <w:left w:val="none" w:sz="0" w:space="0" w:color="auto"/>
        <w:bottom w:val="none" w:sz="0" w:space="0" w:color="auto"/>
        <w:right w:val="none" w:sz="0" w:space="0" w:color="auto"/>
      </w:divBdr>
    </w:div>
    <w:div w:id="296840812">
      <w:bodyDiv w:val="1"/>
      <w:marLeft w:val="0"/>
      <w:marRight w:val="0"/>
      <w:marTop w:val="0"/>
      <w:marBottom w:val="0"/>
      <w:divBdr>
        <w:top w:val="none" w:sz="0" w:space="0" w:color="auto"/>
        <w:left w:val="none" w:sz="0" w:space="0" w:color="auto"/>
        <w:bottom w:val="none" w:sz="0" w:space="0" w:color="auto"/>
        <w:right w:val="none" w:sz="0" w:space="0" w:color="auto"/>
      </w:divBdr>
    </w:div>
    <w:div w:id="297958726">
      <w:bodyDiv w:val="1"/>
      <w:marLeft w:val="0"/>
      <w:marRight w:val="0"/>
      <w:marTop w:val="0"/>
      <w:marBottom w:val="0"/>
      <w:divBdr>
        <w:top w:val="none" w:sz="0" w:space="0" w:color="auto"/>
        <w:left w:val="none" w:sz="0" w:space="0" w:color="auto"/>
        <w:bottom w:val="none" w:sz="0" w:space="0" w:color="auto"/>
        <w:right w:val="none" w:sz="0" w:space="0" w:color="auto"/>
      </w:divBdr>
    </w:div>
    <w:div w:id="591740522">
      <w:bodyDiv w:val="1"/>
      <w:marLeft w:val="0"/>
      <w:marRight w:val="0"/>
      <w:marTop w:val="0"/>
      <w:marBottom w:val="0"/>
      <w:divBdr>
        <w:top w:val="none" w:sz="0" w:space="0" w:color="auto"/>
        <w:left w:val="none" w:sz="0" w:space="0" w:color="auto"/>
        <w:bottom w:val="none" w:sz="0" w:space="0" w:color="auto"/>
        <w:right w:val="none" w:sz="0" w:space="0" w:color="auto"/>
      </w:divBdr>
    </w:div>
    <w:div w:id="1013335672">
      <w:bodyDiv w:val="1"/>
      <w:marLeft w:val="0"/>
      <w:marRight w:val="0"/>
      <w:marTop w:val="0"/>
      <w:marBottom w:val="0"/>
      <w:divBdr>
        <w:top w:val="none" w:sz="0" w:space="0" w:color="auto"/>
        <w:left w:val="none" w:sz="0" w:space="0" w:color="auto"/>
        <w:bottom w:val="none" w:sz="0" w:space="0" w:color="auto"/>
        <w:right w:val="none" w:sz="0" w:space="0" w:color="auto"/>
      </w:divBdr>
    </w:div>
    <w:div w:id="1232809789">
      <w:bodyDiv w:val="1"/>
      <w:marLeft w:val="0"/>
      <w:marRight w:val="0"/>
      <w:marTop w:val="0"/>
      <w:marBottom w:val="0"/>
      <w:divBdr>
        <w:top w:val="none" w:sz="0" w:space="0" w:color="auto"/>
        <w:left w:val="none" w:sz="0" w:space="0" w:color="auto"/>
        <w:bottom w:val="none" w:sz="0" w:space="0" w:color="auto"/>
        <w:right w:val="none" w:sz="0" w:space="0" w:color="auto"/>
      </w:divBdr>
    </w:div>
    <w:div w:id="1471288746">
      <w:bodyDiv w:val="1"/>
      <w:marLeft w:val="0"/>
      <w:marRight w:val="0"/>
      <w:marTop w:val="0"/>
      <w:marBottom w:val="0"/>
      <w:divBdr>
        <w:top w:val="none" w:sz="0" w:space="0" w:color="auto"/>
        <w:left w:val="none" w:sz="0" w:space="0" w:color="auto"/>
        <w:bottom w:val="none" w:sz="0" w:space="0" w:color="auto"/>
        <w:right w:val="none" w:sz="0" w:space="0" w:color="auto"/>
      </w:divBdr>
    </w:div>
    <w:div w:id="1475948710">
      <w:bodyDiv w:val="1"/>
      <w:marLeft w:val="0"/>
      <w:marRight w:val="0"/>
      <w:marTop w:val="0"/>
      <w:marBottom w:val="0"/>
      <w:divBdr>
        <w:top w:val="none" w:sz="0" w:space="0" w:color="auto"/>
        <w:left w:val="none" w:sz="0" w:space="0" w:color="auto"/>
        <w:bottom w:val="none" w:sz="0" w:space="0" w:color="auto"/>
        <w:right w:val="none" w:sz="0" w:space="0" w:color="auto"/>
      </w:divBdr>
    </w:div>
    <w:div w:id="1584988968">
      <w:bodyDiv w:val="1"/>
      <w:marLeft w:val="0"/>
      <w:marRight w:val="0"/>
      <w:marTop w:val="0"/>
      <w:marBottom w:val="0"/>
      <w:divBdr>
        <w:top w:val="none" w:sz="0" w:space="0" w:color="auto"/>
        <w:left w:val="none" w:sz="0" w:space="0" w:color="auto"/>
        <w:bottom w:val="none" w:sz="0" w:space="0" w:color="auto"/>
        <w:right w:val="none" w:sz="0" w:space="0" w:color="auto"/>
      </w:divBdr>
    </w:div>
    <w:div w:id="1847356207">
      <w:bodyDiv w:val="1"/>
      <w:marLeft w:val="0"/>
      <w:marRight w:val="0"/>
      <w:marTop w:val="0"/>
      <w:marBottom w:val="0"/>
      <w:divBdr>
        <w:top w:val="none" w:sz="0" w:space="0" w:color="auto"/>
        <w:left w:val="none" w:sz="0" w:space="0" w:color="auto"/>
        <w:bottom w:val="none" w:sz="0" w:space="0" w:color="auto"/>
        <w:right w:val="none" w:sz="0" w:space="0" w:color="auto"/>
      </w:divBdr>
    </w:div>
    <w:div w:id="1975065179">
      <w:bodyDiv w:val="1"/>
      <w:marLeft w:val="0"/>
      <w:marRight w:val="0"/>
      <w:marTop w:val="0"/>
      <w:marBottom w:val="0"/>
      <w:divBdr>
        <w:top w:val="none" w:sz="0" w:space="0" w:color="auto"/>
        <w:left w:val="none" w:sz="0" w:space="0" w:color="auto"/>
        <w:bottom w:val="none" w:sz="0" w:space="0" w:color="auto"/>
        <w:right w:val="none" w:sz="0" w:space="0" w:color="auto"/>
      </w:divBdr>
    </w:div>
    <w:div w:id="1975600239">
      <w:bodyDiv w:val="1"/>
      <w:marLeft w:val="0"/>
      <w:marRight w:val="0"/>
      <w:marTop w:val="0"/>
      <w:marBottom w:val="0"/>
      <w:divBdr>
        <w:top w:val="none" w:sz="0" w:space="0" w:color="auto"/>
        <w:left w:val="none" w:sz="0" w:space="0" w:color="auto"/>
        <w:bottom w:val="none" w:sz="0" w:space="0" w:color="auto"/>
        <w:right w:val="none" w:sz="0" w:space="0" w:color="auto"/>
      </w:divBdr>
    </w:div>
    <w:div w:id="2039550144">
      <w:bodyDiv w:val="1"/>
      <w:marLeft w:val="0"/>
      <w:marRight w:val="0"/>
      <w:marTop w:val="0"/>
      <w:marBottom w:val="0"/>
      <w:divBdr>
        <w:top w:val="none" w:sz="0" w:space="0" w:color="auto"/>
        <w:left w:val="none" w:sz="0" w:space="0" w:color="auto"/>
        <w:bottom w:val="none" w:sz="0" w:space="0" w:color="auto"/>
        <w:right w:val="none" w:sz="0" w:space="0" w:color="auto"/>
      </w:divBdr>
    </w:div>
    <w:div w:id="2102337306">
      <w:bodyDiv w:val="1"/>
      <w:marLeft w:val="0"/>
      <w:marRight w:val="0"/>
      <w:marTop w:val="0"/>
      <w:marBottom w:val="0"/>
      <w:divBdr>
        <w:top w:val="none" w:sz="0" w:space="0" w:color="auto"/>
        <w:left w:val="none" w:sz="0" w:space="0" w:color="auto"/>
        <w:bottom w:val="none" w:sz="0" w:space="0" w:color="auto"/>
        <w:right w:val="none" w:sz="0" w:space="0" w:color="auto"/>
      </w:divBdr>
    </w:div>
    <w:div w:id="211282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e/FtXhGRycFt" TargetMode="External"/><Relationship Id="rId18" Type="http://schemas.openxmlformats.org/officeDocument/2006/relationships/hyperlink" Target="https://www.un.org/sc/suborg/en/sanctions/un-sc-consolidated-list" TargetMode="External"/><Relationship Id="rId26" Type="http://schemas.openxmlformats.org/officeDocument/2006/relationships/hyperlink" Target="https://www.fedlex.admin.ch/eli/cc/2012/855/de" TargetMode="External"/><Relationship Id="rId3" Type="http://schemas.openxmlformats.org/officeDocument/2006/relationships/customXml" Target="../customXml/item3.xml"/><Relationship Id="rId21" Type="http://schemas.openxmlformats.org/officeDocument/2006/relationships/hyperlink" Target="https://www.worldbank.org/en/projects-operations/procurement/debarred-firm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imeanddate.com/worldclock/" TargetMode="External"/><Relationship Id="rId17" Type="http://schemas.openxmlformats.org/officeDocument/2006/relationships/hyperlink" Target="https://www.ungm.org/" TargetMode="External"/><Relationship Id="rId25" Type="http://schemas.openxmlformats.org/officeDocument/2006/relationships/hyperlink" Target="https://climatepromise.undp.org/sites/default/files/research_report_document/High-Integrity%20Carbon%20Markets%20Initiative%20-%20Final.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ndp.org/content/undp/en/home/operations/accountability/audit/office_of_audit_andinvestigation.html" TargetMode="External"/><Relationship Id="rId20" Type="http://schemas.openxmlformats.org/officeDocument/2006/relationships/hyperlink" Target="https://www.worldbank.org/en/about/corporate-procurement/business-opportunities/non-responsible-vendors"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bon.markets@undp.org" TargetMode="External"/><Relationship Id="rId24" Type="http://schemas.openxmlformats.org/officeDocument/2006/relationships/hyperlink" Target="https://unfccc.int/process/the-paris-agreement/cooperative-implementation" TargetMode="External"/><Relationship Id="rId32" Type="http://schemas.openxmlformats.org/officeDocument/2006/relationships/hyperlink" Target="https://www.undp.org/accountability/social-and-environmental-responsibility/social-and-environmental-standards" TargetMode="External"/><Relationship Id="rId5" Type="http://schemas.openxmlformats.org/officeDocument/2006/relationships/numbering" Target="numbering.xml"/><Relationship Id="rId15" Type="http://schemas.openxmlformats.org/officeDocument/2006/relationships/hyperlink" Target="https://www.un.org/Depts/ptd/about-us/un-supplier-code-conduct" TargetMode="External"/><Relationship Id="rId23" Type="http://schemas.openxmlformats.org/officeDocument/2006/relationships/hyperlink" Target="https://www.bafu.admin.ch/bafu/en/home/topics/climate/klimapolitik/climate--international-affairs/staatsvertraege-umsetzung-klimauebereinkommen-von-paris-artikel6.html" TargetMode="External"/><Relationship Id="rId28" Type="http://schemas.openxmlformats.org/officeDocument/2006/relationships/diagramLayout" Target="diagrams/layout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org/sc/suborg/en/sanctions/1267/aq_sanctions_list"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bon.markets@undp.org" TargetMode="External"/><Relationship Id="rId22" Type="http://schemas.openxmlformats.org/officeDocument/2006/relationships/hyperlink" Target="https://www.undp.org/publications/undps-high-integrity-carbon-markets-initiative"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bafu.admin.ch/bafu/en/home/topics/climate/publications-studies/publications/offsetting-co2-emissions-projects-and-programmes.html" TargetMode="External"/><Relationship Id="rId7" Type="http://schemas.openxmlformats.org/officeDocument/2006/relationships/hyperlink" Target="https://www.undp.org/publications/undps-high-integrity-carbon-markets-initiative" TargetMode="External"/><Relationship Id="rId2" Type="http://schemas.openxmlformats.org/officeDocument/2006/relationships/hyperlink" Target="https://unfccc.int/process-and-meetings/the-paris-agreement/the-paris-agreement/cooperative-implementation/article-62" TargetMode="External"/><Relationship Id="rId1" Type="http://schemas.openxmlformats.org/officeDocument/2006/relationships/hyperlink" Target="https://www.bafu.admin.ch/bafu/en/home/topics/climate/klimapolitik/climate--international-affairs/staatsvertraege-umsetzung-klimauebereinkommen-von-paris-artikel6.html" TargetMode="External"/><Relationship Id="rId6" Type="http://schemas.openxmlformats.org/officeDocument/2006/relationships/hyperlink" Target="https://www.undp.org/publications/undps-social-and-environmental-screening-procedure-sesp" TargetMode="External"/><Relationship Id="rId5" Type="http://schemas.openxmlformats.org/officeDocument/2006/relationships/hyperlink" Target="https://www.undp.org/publications/undp-social-and-environmental-standards" TargetMode="External"/><Relationship Id="rId4" Type="http://schemas.openxmlformats.org/officeDocument/2006/relationships/hyperlink" Target="https://popp.und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REOI%20V1%20Oct%202019%20(002).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432BFB-6440-4C1E-8A0B-1A4B731CEA1F}" type="doc">
      <dgm:prSet loTypeId="urn:microsoft.com/office/officeart/2005/8/layout/hChevron3" loCatId="process" qsTypeId="urn:microsoft.com/office/officeart/2005/8/quickstyle/simple1" qsCatId="simple" csTypeId="urn:microsoft.com/office/officeart/2005/8/colors/colorful5" csCatId="colorful" phldr="1"/>
      <dgm:spPr/>
    </dgm:pt>
    <dgm:pt modelId="{386A715D-8114-407B-ABB2-0B704E95FD6B}">
      <dgm:prSet phldrT="[Text]"/>
      <dgm:spPr/>
      <dgm:t>
        <a:bodyPr/>
        <a:lstStyle/>
        <a:p>
          <a:r>
            <a:rPr lang="en-US" b="1"/>
            <a:t>REOI</a:t>
          </a:r>
        </a:p>
      </dgm:t>
    </dgm:pt>
    <dgm:pt modelId="{C898CB7A-F98C-45A7-979E-5EB4980B63B1}" type="parTrans" cxnId="{5F030AB0-0952-45FE-B461-4C24DE6AAA40}">
      <dgm:prSet/>
      <dgm:spPr/>
      <dgm:t>
        <a:bodyPr/>
        <a:lstStyle/>
        <a:p>
          <a:endParaRPr lang="en-US" b="1"/>
        </a:p>
      </dgm:t>
    </dgm:pt>
    <dgm:pt modelId="{46DED2AC-2C8E-4CBC-B7C3-91FBA90D1F18}" type="sibTrans" cxnId="{5F030AB0-0952-45FE-B461-4C24DE6AAA40}">
      <dgm:prSet/>
      <dgm:spPr/>
      <dgm:t>
        <a:bodyPr/>
        <a:lstStyle/>
        <a:p>
          <a:endParaRPr lang="en-US" b="1"/>
        </a:p>
      </dgm:t>
    </dgm:pt>
    <dgm:pt modelId="{1933F83F-66E1-4A1A-9B4F-3BD4CC60CE53}">
      <dgm:prSet phldrT="[Text]"/>
      <dgm:spPr/>
      <dgm:t>
        <a:bodyPr/>
        <a:lstStyle/>
        <a:p>
          <a:r>
            <a:rPr lang="en-US" b="1"/>
            <a:t>CfP</a:t>
          </a:r>
        </a:p>
      </dgm:t>
    </dgm:pt>
    <dgm:pt modelId="{C0FE3BE9-605D-4AB9-BD14-D7349C3E3EFD}" type="parTrans" cxnId="{C61AAB19-04FD-448A-89FB-A05B37EDE242}">
      <dgm:prSet/>
      <dgm:spPr/>
      <dgm:t>
        <a:bodyPr/>
        <a:lstStyle/>
        <a:p>
          <a:endParaRPr lang="en-US" b="1"/>
        </a:p>
      </dgm:t>
    </dgm:pt>
    <dgm:pt modelId="{A184055C-1D89-400F-A2C3-1706ACDF2B27}" type="sibTrans" cxnId="{C61AAB19-04FD-448A-89FB-A05B37EDE242}">
      <dgm:prSet/>
      <dgm:spPr/>
      <dgm:t>
        <a:bodyPr/>
        <a:lstStyle/>
        <a:p>
          <a:endParaRPr lang="en-US" b="1"/>
        </a:p>
      </dgm:t>
    </dgm:pt>
    <dgm:pt modelId="{C60E0008-3B51-4787-A570-7E49767195D3}">
      <dgm:prSet phldrT="[Text]"/>
      <dgm:spPr/>
      <dgm:t>
        <a:bodyPr/>
        <a:lstStyle/>
        <a:p>
          <a:r>
            <a:rPr lang="en-US" b="1"/>
            <a:t>Signature of PBPA</a:t>
          </a:r>
        </a:p>
      </dgm:t>
    </dgm:pt>
    <dgm:pt modelId="{1E44641C-4375-4BEE-9F4C-89FCDFC4CA6B}" type="parTrans" cxnId="{69D4D05B-84CA-4605-97CF-660A2B8140AF}">
      <dgm:prSet/>
      <dgm:spPr/>
      <dgm:t>
        <a:bodyPr/>
        <a:lstStyle/>
        <a:p>
          <a:endParaRPr lang="en-US" b="1"/>
        </a:p>
      </dgm:t>
    </dgm:pt>
    <dgm:pt modelId="{8266FB0C-A5BC-47F1-BEF7-C170477AF39A}" type="sibTrans" cxnId="{69D4D05B-84CA-4605-97CF-660A2B8140AF}">
      <dgm:prSet/>
      <dgm:spPr/>
      <dgm:t>
        <a:bodyPr/>
        <a:lstStyle/>
        <a:p>
          <a:endParaRPr lang="en-US" b="1"/>
        </a:p>
      </dgm:t>
    </dgm:pt>
    <dgm:pt modelId="{010880EE-CDA2-4880-A1B0-8087CE41318A}">
      <dgm:prSet phldrT="[Text]"/>
      <dgm:spPr/>
      <dgm:t>
        <a:bodyPr/>
        <a:lstStyle/>
        <a:p>
          <a:r>
            <a:rPr lang="en-US" b="1"/>
            <a:t>Implementation</a:t>
          </a:r>
        </a:p>
      </dgm:t>
    </dgm:pt>
    <dgm:pt modelId="{6D9D87D0-487A-477B-A001-C86937F68513}" type="parTrans" cxnId="{D0E50E13-15F7-427F-930A-8507B9C84F5B}">
      <dgm:prSet/>
      <dgm:spPr/>
      <dgm:t>
        <a:bodyPr/>
        <a:lstStyle/>
        <a:p>
          <a:endParaRPr lang="en-US" b="1"/>
        </a:p>
      </dgm:t>
    </dgm:pt>
    <dgm:pt modelId="{C2EB0DCB-18C4-4388-9118-2B179917F62A}" type="sibTrans" cxnId="{D0E50E13-15F7-427F-930A-8507B9C84F5B}">
      <dgm:prSet/>
      <dgm:spPr/>
      <dgm:t>
        <a:bodyPr/>
        <a:lstStyle/>
        <a:p>
          <a:endParaRPr lang="en-US" b="1"/>
        </a:p>
      </dgm:t>
    </dgm:pt>
    <dgm:pt modelId="{A0555865-C32D-43F7-8B9E-6C1D2C26531F}" type="pres">
      <dgm:prSet presAssocID="{21432BFB-6440-4C1E-8A0B-1A4B731CEA1F}" presName="Name0" presStyleCnt="0">
        <dgm:presLayoutVars>
          <dgm:dir/>
          <dgm:resizeHandles val="exact"/>
        </dgm:presLayoutVars>
      </dgm:prSet>
      <dgm:spPr/>
    </dgm:pt>
    <dgm:pt modelId="{11CBCB73-AA95-4BC8-B789-4E1F90496B18}" type="pres">
      <dgm:prSet presAssocID="{386A715D-8114-407B-ABB2-0B704E95FD6B}" presName="parTxOnly" presStyleLbl="node1" presStyleIdx="0" presStyleCnt="4">
        <dgm:presLayoutVars>
          <dgm:bulletEnabled val="1"/>
        </dgm:presLayoutVars>
      </dgm:prSet>
      <dgm:spPr/>
    </dgm:pt>
    <dgm:pt modelId="{B5C4ACF5-305F-4107-B4F0-4A8D6CF05346}" type="pres">
      <dgm:prSet presAssocID="{46DED2AC-2C8E-4CBC-B7C3-91FBA90D1F18}" presName="parSpace" presStyleCnt="0"/>
      <dgm:spPr/>
    </dgm:pt>
    <dgm:pt modelId="{0F35F2D5-5640-4DB3-B5B3-1C4E4E6310FD}" type="pres">
      <dgm:prSet presAssocID="{1933F83F-66E1-4A1A-9B4F-3BD4CC60CE53}" presName="parTxOnly" presStyleLbl="node1" presStyleIdx="1" presStyleCnt="4">
        <dgm:presLayoutVars>
          <dgm:bulletEnabled val="1"/>
        </dgm:presLayoutVars>
      </dgm:prSet>
      <dgm:spPr/>
    </dgm:pt>
    <dgm:pt modelId="{770E51BB-1E1F-493C-9EB2-668A24031626}" type="pres">
      <dgm:prSet presAssocID="{A184055C-1D89-400F-A2C3-1706ACDF2B27}" presName="parSpace" presStyleCnt="0"/>
      <dgm:spPr/>
    </dgm:pt>
    <dgm:pt modelId="{B6744E88-B291-4C5D-B664-CC263063EA16}" type="pres">
      <dgm:prSet presAssocID="{C60E0008-3B51-4787-A570-7E49767195D3}" presName="parTxOnly" presStyleLbl="node1" presStyleIdx="2" presStyleCnt="4">
        <dgm:presLayoutVars>
          <dgm:bulletEnabled val="1"/>
        </dgm:presLayoutVars>
      </dgm:prSet>
      <dgm:spPr/>
    </dgm:pt>
    <dgm:pt modelId="{1CB0E869-27BB-4AF7-8228-139F11C6E195}" type="pres">
      <dgm:prSet presAssocID="{8266FB0C-A5BC-47F1-BEF7-C170477AF39A}" presName="parSpace" presStyleCnt="0"/>
      <dgm:spPr/>
    </dgm:pt>
    <dgm:pt modelId="{BF68E489-F587-4CD1-9DBE-4C1DA43D27C7}" type="pres">
      <dgm:prSet presAssocID="{010880EE-CDA2-4880-A1B0-8087CE41318A}" presName="parTxOnly" presStyleLbl="node1" presStyleIdx="3" presStyleCnt="4">
        <dgm:presLayoutVars>
          <dgm:bulletEnabled val="1"/>
        </dgm:presLayoutVars>
      </dgm:prSet>
      <dgm:spPr/>
    </dgm:pt>
  </dgm:ptLst>
  <dgm:cxnLst>
    <dgm:cxn modelId="{B57AFA10-9390-459A-AA79-CB918C02B1B5}" type="presOf" srcId="{1933F83F-66E1-4A1A-9B4F-3BD4CC60CE53}" destId="{0F35F2D5-5640-4DB3-B5B3-1C4E4E6310FD}" srcOrd="0" destOrd="0" presId="urn:microsoft.com/office/officeart/2005/8/layout/hChevron3"/>
    <dgm:cxn modelId="{D0E50E13-15F7-427F-930A-8507B9C84F5B}" srcId="{21432BFB-6440-4C1E-8A0B-1A4B731CEA1F}" destId="{010880EE-CDA2-4880-A1B0-8087CE41318A}" srcOrd="3" destOrd="0" parTransId="{6D9D87D0-487A-477B-A001-C86937F68513}" sibTransId="{C2EB0DCB-18C4-4388-9118-2B179917F62A}"/>
    <dgm:cxn modelId="{C61AAB19-04FD-448A-89FB-A05B37EDE242}" srcId="{21432BFB-6440-4C1E-8A0B-1A4B731CEA1F}" destId="{1933F83F-66E1-4A1A-9B4F-3BD4CC60CE53}" srcOrd="1" destOrd="0" parTransId="{C0FE3BE9-605D-4AB9-BD14-D7349C3E3EFD}" sibTransId="{A184055C-1D89-400F-A2C3-1706ACDF2B27}"/>
    <dgm:cxn modelId="{69D4D05B-84CA-4605-97CF-660A2B8140AF}" srcId="{21432BFB-6440-4C1E-8A0B-1A4B731CEA1F}" destId="{C60E0008-3B51-4787-A570-7E49767195D3}" srcOrd="2" destOrd="0" parTransId="{1E44641C-4375-4BEE-9F4C-89FCDFC4CA6B}" sibTransId="{8266FB0C-A5BC-47F1-BEF7-C170477AF39A}"/>
    <dgm:cxn modelId="{9738AB54-7E30-4305-A2D3-16E1C6CF848D}" type="presOf" srcId="{386A715D-8114-407B-ABB2-0B704E95FD6B}" destId="{11CBCB73-AA95-4BC8-B789-4E1F90496B18}" srcOrd="0" destOrd="0" presId="urn:microsoft.com/office/officeart/2005/8/layout/hChevron3"/>
    <dgm:cxn modelId="{0D05448C-C477-4A18-845D-FF3835096566}" type="presOf" srcId="{C60E0008-3B51-4787-A570-7E49767195D3}" destId="{B6744E88-B291-4C5D-B664-CC263063EA16}" srcOrd="0" destOrd="0" presId="urn:microsoft.com/office/officeart/2005/8/layout/hChevron3"/>
    <dgm:cxn modelId="{5F030AB0-0952-45FE-B461-4C24DE6AAA40}" srcId="{21432BFB-6440-4C1E-8A0B-1A4B731CEA1F}" destId="{386A715D-8114-407B-ABB2-0B704E95FD6B}" srcOrd="0" destOrd="0" parTransId="{C898CB7A-F98C-45A7-979E-5EB4980B63B1}" sibTransId="{46DED2AC-2C8E-4CBC-B7C3-91FBA90D1F18}"/>
    <dgm:cxn modelId="{141C05BB-C096-4805-9CAC-F5646B8C1410}" type="presOf" srcId="{010880EE-CDA2-4880-A1B0-8087CE41318A}" destId="{BF68E489-F587-4CD1-9DBE-4C1DA43D27C7}" srcOrd="0" destOrd="0" presId="urn:microsoft.com/office/officeart/2005/8/layout/hChevron3"/>
    <dgm:cxn modelId="{0454E1FD-F35C-42FC-B2EB-36D6C0D57471}" type="presOf" srcId="{21432BFB-6440-4C1E-8A0B-1A4B731CEA1F}" destId="{A0555865-C32D-43F7-8B9E-6C1D2C26531F}" srcOrd="0" destOrd="0" presId="urn:microsoft.com/office/officeart/2005/8/layout/hChevron3"/>
    <dgm:cxn modelId="{0BEBD25A-B8B9-4763-B49F-6964902B356A}" type="presParOf" srcId="{A0555865-C32D-43F7-8B9E-6C1D2C26531F}" destId="{11CBCB73-AA95-4BC8-B789-4E1F90496B18}" srcOrd="0" destOrd="0" presId="urn:microsoft.com/office/officeart/2005/8/layout/hChevron3"/>
    <dgm:cxn modelId="{EBA7D3B2-78F6-4943-BED8-9C0392AC1AC8}" type="presParOf" srcId="{A0555865-C32D-43F7-8B9E-6C1D2C26531F}" destId="{B5C4ACF5-305F-4107-B4F0-4A8D6CF05346}" srcOrd="1" destOrd="0" presId="urn:microsoft.com/office/officeart/2005/8/layout/hChevron3"/>
    <dgm:cxn modelId="{5378A2B1-43B9-42DC-9E34-829D52E307C7}" type="presParOf" srcId="{A0555865-C32D-43F7-8B9E-6C1D2C26531F}" destId="{0F35F2D5-5640-4DB3-B5B3-1C4E4E6310FD}" srcOrd="2" destOrd="0" presId="urn:microsoft.com/office/officeart/2005/8/layout/hChevron3"/>
    <dgm:cxn modelId="{FEB56184-82B2-4800-98E8-0FD133E3F819}" type="presParOf" srcId="{A0555865-C32D-43F7-8B9E-6C1D2C26531F}" destId="{770E51BB-1E1F-493C-9EB2-668A24031626}" srcOrd="3" destOrd="0" presId="urn:microsoft.com/office/officeart/2005/8/layout/hChevron3"/>
    <dgm:cxn modelId="{5DE03517-4291-48D3-9776-EE92C3188489}" type="presParOf" srcId="{A0555865-C32D-43F7-8B9E-6C1D2C26531F}" destId="{B6744E88-B291-4C5D-B664-CC263063EA16}" srcOrd="4" destOrd="0" presId="urn:microsoft.com/office/officeart/2005/8/layout/hChevron3"/>
    <dgm:cxn modelId="{4E27C820-FB75-4F48-8681-388E0A9B0F57}" type="presParOf" srcId="{A0555865-C32D-43F7-8B9E-6C1D2C26531F}" destId="{1CB0E869-27BB-4AF7-8228-139F11C6E195}" srcOrd="5" destOrd="0" presId="urn:microsoft.com/office/officeart/2005/8/layout/hChevron3"/>
    <dgm:cxn modelId="{BEF6014D-9CBB-4B3C-B01C-61BAAFCF2E1B}" type="presParOf" srcId="{A0555865-C32D-43F7-8B9E-6C1D2C26531F}" destId="{BF68E489-F587-4CD1-9DBE-4C1DA43D27C7}" srcOrd="6" destOrd="0" presId="urn:microsoft.com/office/officeart/2005/8/layout/hChevron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CBCB73-AA95-4BC8-B789-4E1F90496B18}">
      <dsp:nvSpPr>
        <dsp:cNvPr id="0" name=""/>
        <dsp:cNvSpPr/>
      </dsp:nvSpPr>
      <dsp:spPr>
        <a:xfrm>
          <a:off x="1785" y="157343"/>
          <a:ext cx="1791890" cy="716756"/>
        </a:xfrm>
        <a:prstGeom prst="homePlat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t>REOI</a:t>
          </a:r>
        </a:p>
      </dsp:txBody>
      <dsp:txXfrm>
        <a:off x="1785" y="157343"/>
        <a:ext cx="1612701" cy="716756"/>
      </dsp:txXfrm>
    </dsp:sp>
    <dsp:sp modelId="{0F35F2D5-5640-4DB3-B5B3-1C4E4E6310FD}">
      <dsp:nvSpPr>
        <dsp:cNvPr id="0" name=""/>
        <dsp:cNvSpPr/>
      </dsp:nvSpPr>
      <dsp:spPr>
        <a:xfrm>
          <a:off x="1435298" y="157343"/>
          <a:ext cx="1791890" cy="716756"/>
        </a:xfrm>
        <a:prstGeom prst="chevron">
          <a:avLst/>
        </a:prstGeom>
        <a:solidFill>
          <a:schemeClr val="accent5">
            <a:hueOff val="-2252848"/>
            <a:satOff val="-5806"/>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t>CfP</a:t>
          </a:r>
        </a:p>
      </dsp:txBody>
      <dsp:txXfrm>
        <a:off x="1793676" y="157343"/>
        <a:ext cx="1075134" cy="716756"/>
      </dsp:txXfrm>
    </dsp:sp>
    <dsp:sp modelId="{B6744E88-B291-4C5D-B664-CC263063EA16}">
      <dsp:nvSpPr>
        <dsp:cNvPr id="0" name=""/>
        <dsp:cNvSpPr/>
      </dsp:nvSpPr>
      <dsp:spPr>
        <a:xfrm>
          <a:off x="2868810" y="157343"/>
          <a:ext cx="1791890" cy="716756"/>
        </a:xfrm>
        <a:prstGeom prst="chevron">
          <a:avLst/>
        </a:prstGeom>
        <a:solidFill>
          <a:schemeClr val="accent5">
            <a:hueOff val="-4505695"/>
            <a:satOff val="-11613"/>
            <a:lumOff val="-784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t>Signature of PBPA</a:t>
          </a:r>
        </a:p>
      </dsp:txBody>
      <dsp:txXfrm>
        <a:off x="3227188" y="157343"/>
        <a:ext cx="1075134" cy="716756"/>
      </dsp:txXfrm>
    </dsp:sp>
    <dsp:sp modelId="{BF68E489-F587-4CD1-9DBE-4C1DA43D27C7}">
      <dsp:nvSpPr>
        <dsp:cNvPr id="0" name=""/>
        <dsp:cNvSpPr/>
      </dsp:nvSpPr>
      <dsp:spPr>
        <a:xfrm>
          <a:off x="4302323" y="157343"/>
          <a:ext cx="1791890" cy="716756"/>
        </a:xfrm>
        <a:prstGeom prst="chevron">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1" kern="1200"/>
            <a:t>Implementation</a:t>
          </a:r>
        </a:p>
      </dsp:txBody>
      <dsp:txXfrm>
        <a:off x="4660701" y="157343"/>
        <a:ext cx="1075134" cy="716756"/>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76B1F7353686469AFFA3D6AA6041A9"/>
        <w:category>
          <w:name w:val="General"/>
          <w:gallery w:val="placeholder"/>
        </w:category>
        <w:types>
          <w:type w:val="bbPlcHdr"/>
        </w:types>
        <w:behaviors>
          <w:behavior w:val="content"/>
        </w:behaviors>
        <w:guid w:val="{E7DC6E31-A6CA-9B46-BBA2-D04EE28B1133}"/>
      </w:docPartPr>
      <w:docPartBody>
        <w:p w:rsidR="00597F9E" w:rsidRDefault="00A85A6F" w:rsidP="00A85A6F">
          <w:pPr>
            <w:pStyle w:val="C676B1F7353686469AFFA3D6AA6041A9"/>
          </w:pPr>
          <w:r w:rsidRPr="0048490F">
            <w:rPr>
              <w:rStyle w:val="PlaceholderText"/>
            </w:rPr>
            <w:t>Click or tap here to enter text.</w:t>
          </w:r>
        </w:p>
      </w:docPartBody>
    </w:docPart>
    <w:docPart>
      <w:docPartPr>
        <w:name w:val="B3D0848C5473BF4AACB5E617DF24B45E"/>
        <w:category>
          <w:name w:val="General"/>
          <w:gallery w:val="placeholder"/>
        </w:category>
        <w:types>
          <w:type w:val="bbPlcHdr"/>
        </w:types>
        <w:behaviors>
          <w:behavior w:val="content"/>
        </w:behaviors>
        <w:guid w:val="{B8C68085-B189-1740-A8DD-27BBA2D70083}"/>
      </w:docPartPr>
      <w:docPartBody>
        <w:p w:rsidR="00597F9E" w:rsidRDefault="00A85A6F" w:rsidP="00A85A6F">
          <w:pPr>
            <w:pStyle w:val="B3D0848C5473BF4AACB5E617DF24B45E"/>
          </w:pPr>
          <w:r w:rsidRPr="00632C3D">
            <w:rPr>
              <w:rStyle w:val="PlaceholderText"/>
              <w:szCs w:val="20"/>
            </w:rPr>
            <w:t>Click or tap here to enter text.</w:t>
          </w:r>
        </w:p>
      </w:docPartBody>
    </w:docPart>
    <w:docPart>
      <w:docPartPr>
        <w:name w:val="B9BE810CA1B6154FA787C561842D88A7"/>
        <w:category>
          <w:name w:val="General"/>
          <w:gallery w:val="placeholder"/>
        </w:category>
        <w:types>
          <w:type w:val="bbPlcHdr"/>
        </w:types>
        <w:behaviors>
          <w:behavior w:val="content"/>
        </w:behaviors>
        <w:guid w:val="{4FE7EA85-B3EC-9B48-9D25-099FBFB75610}"/>
      </w:docPartPr>
      <w:docPartBody>
        <w:p w:rsidR="00597F9E" w:rsidRDefault="00A85A6F" w:rsidP="00A85A6F">
          <w:pPr>
            <w:pStyle w:val="B9BE810CA1B6154FA787C561842D88A7"/>
          </w:pPr>
          <w:r w:rsidRPr="00F50432">
            <w:rPr>
              <w:rStyle w:val="PlaceholderText"/>
            </w:rPr>
            <w:t>Click or tap here to enter text.</w:t>
          </w:r>
        </w:p>
      </w:docPartBody>
    </w:docPart>
    <w:docPart>
      <w:docPartPr>
        <w:name w:val="BEF8B92CCD001641B6281D9348C27927"/>
        <w:category>
          <w:name w:val="General"/>
          <w:gallery w:val="placeholder"/>
        </w:category>
        <w:types>
          <w:type w:val="bbPlcHdr"/>
        </w:types>
        <w:behaviors>
          <w:behavior w:val="content"/>
        </w:behaviors>
        <w:guid w:val="{F962C8A4-D384-7B44-A10D-C9F42392D9FE}"/>
      </w:docPartPr>
      <w:docPartBody>
        <w:p w:rsidR="00597F9E" w:rsidRDefault="00A85A6F" w:rsidP="00A85A6F">
          <w:pPr>
            <w:pStyle w:val="BEF8B92CCD001641B6281D9348C27927"/>
          </w:pPr>
          <w:r w:rsidRPr="00632C3D">
            <w:rPr>
              <w:rStyle w:val="PlaceholderText"/>
              <w:szCs w:val="20"/>
            </w:rPr>
            <w:t>Click or tap here to enter text.</w:t>
          </w:r>
        </w:p>
      </w:docPartBody>
    </w:docPart>
    <w:docPart>
      <w:docPartPr>
        <w:name w:val="017F9984A16E6D4DAE7A023FE2FE7F9F"/>
        <w:category>
          <w:name w:val="General"/>
          <w:gallery w:val="placeholder"/>
        </w:category>
        <w:types>
          <w:type w:val="bbPlcHdr"/>
        </w:types>
        <w:behaviors>
          <w:behavior w:val="content"/>
        </w:behaviors>
        <w:guid w:val="{1A565772-0B0A-F14D-80F7-EF8BEE0909AF}"/>
      </w:docPartPr>
      <w:docPartBody>
        <w:p w:rsidR="00597F9E" w:rsidRDefault="00A85A6F" w:rsidP="00A85A6F">
          <w:pPr>
            <w:pStyle w:val="017F9984A16E6D4DAE7A023FE2FE7F9F"/>
          </w:pPr>
          <w:r w:rsidRPr="007D6389">
            <w:rPr>
              <w:rStyle w:val="PlaceholderText"/>
              <w:rFonts w:cstheme="minorHAnsi"/>
              <w:sz w:val="20"/>
              <w:szCs w:val="20"/>
            </w:rPr>
            <w:t>Click or tap here to enter text</w:t>
          </w:r>
          <w:r w:rsidRPr="00F34454">
            <w:rPr>
              <w:rStyle w:val="PlaceholderText"/>
            </w:rPr>
            <w:t>.</w:t>
          </w:r>
        </w:p>
      </w:docPartBody>
    </w:docPart>
    <w:docPart>
      <w:docPartPr>
        <w:name w:val="CABF24F4142E4947B32A8112F19EB9D2"/>
        <w:category>
          <w:name w:val="General"/>
          <w:gallery w:val="placeholder"/>
        </w:category>
        <w:types>
          <w:type w:val="bbPlcHdr"/>
        </w:types>
        <w:behaviors>
          <w:behavior w:val="content"/>
        </w:behaviors>
        <w:guid w:val="{61AFA4BF-9408-4544-9E91-16C01CA6939D}"/>
      </w:docPartPr>
      <w:docPartBody>
        <w:p w:rsidR="00597F9E" w:rsidRDefault="00A85A6F" w:rsidP="00A85A6F">
          <w:pPr>
            <w:pStyle w:val="CABF24F4142E4947B32A8112F19EB9D2"/>
          </w:pPr>
          <w:r w:rsidRPr="007D6389">
            <w:rPr>
              <w:rStyle w:val="PlaceholderText"/>
              <w:rFonts w:cstheme="minorHAnsi"/>
              <w:sz w:val="20"/>
              <w:szCs w:val="20"/>
            </w:rPr>
            <w:t>Click or tap here to enter text.</w:t>
          </w:r>
        </w:p>
      </w:docPartBody>
    </w:docPart>
    <w:docPart>
      <w:docPartPr>
        <w:name w:val="74E7B3FFAB780A4C86123C8A3F795377"/>
        <w:category>
          <w:name w:val="General"/>
          <w:gallery w:val="placeholder"/>
        </w:category>
        <w:types>
          <w:type w:val="bbPlcHdr"/>
        </w:types>
        <w:behaviors>
          <w:behavior w:val="content"/>
        </w:behaviors>
        <w:guid w:val="{3929ED28-0CE8-6246-A303-A412C671DAE0}"/>
      </w:docPartPr>
      <w:docPartBody>
        <w:p w:rsidR="00597F9E" w:rsidRDefault="00A85A6F" w:rsidP="00A85A6F">
          <w:pPr>
            <w:pStyle w:val="74E7B3FFAB780A4C86123C8A3F795377"/>
          </w:pPr>
          <w:r w:rsidRPr="007D6389">
            <w:rPr>
              <w:rStyle w:val="PlaceholderText"/>
              <w:rFonts w:cstheme="minorHAnsi"/>
              <w:sz w:val="20"/>
              <w:szCs w:val="20"/>
            </w:rPr>
            <w:t>Click or</w:t>
          </w:r>
          <w:r w:rsidRPr="00F34454">
            <w:rPr>
              <w:rStyle w:val="PlaceholderText"/>
            </w:rPr>
            <w:t xml:space="preserve"> </w:t>
          </w:r>
          <w:r w:rsidRPr="007D6389">
            <w:rPr>
              <w:rStyle w:val="PlaceholderText"/>
              <w:rFonts w:cstheme="minorHAnsi"/>
              <w:sz w:val="20"/>
              <w:szCs w:val="20"/>
            </w:rPr>
            <w:t>tap here to enter text</w:t>
          </w:r>
          <w:r w:rsidRPr="00F34454">
            <w:rPr>
              <w:rStyle w:val="PlaceholderText"/>
            </w:rPr>
            <w:t>.</w:t>
          </w:r>
        </w:p>
      </w:docPartBody>
    </w:docPart>
    <w:docPart>
      <w:docPartPr>
        <w:name w:val="25833E711E1D44E5A89CCF0C3F20F860"/>
        <w:category>
          <w:name w:val="Allgemein"/>
          <w:gallery w:val="placeholder"/>
        </w:category>
        <w:types>
          <w:type w:val="bbPlcHdr"/>
        </w:types>
        <w:behaviors>
          <w:behavior w:val="content"/>
        </w:behaviors>
        <w:guid w:val="{3A3DAA36-DCCD-479C-A2A1-28FFA2FD4600}"/>
      </w:docPartPr>
      <w:docPartBody>
        <w:p w:rsidR="00A71BA6" w:rsidRDefault="00D46A13" w:rsidP="00D46A13">
          <w:pPr>
            <w:pStyle w:val="25833E711E1D44E5A89CCF0C3F20F860"/>
          </w:pPr>
          <w:r w:rsidRPr="0048490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1"/>
    <w:rsid w:val="000126A7"/>
    <w:rsid w:val="00015899"/>
    <w:rsid w:val="0002141F"/>
    <w:rsid w:val="000B2675"/>
    <w:rsid w:val="001135D5"/>
    <w:rsid w:val="001816C1"/>
    <w:rsid w:val="001E6779"/>
    <w:rsid w:val="003B4382"/>
    <w:rsid w:val="003C588E"/>
    <w:rsid w:val="00421747"/>
    <w:rsid w:val="00471F90"/>
    <w:rsid w:val="004D28D9"/>
    <w:rsid w:val="00575C54"/>
    <w:rsid w:val="00586C18"/>
    <w:rsid w:val="00597F9E"/>
    <w:rsid w:val="005F153F"/>
    <w:rsid w:val="007638A6"/>
    <w:rsid w:val="00864C2B"/>
    <w:rsid w:val="008C68AB"/>
    <w:rsid w:val="009241C2"/>
    <w:rsid w:val="0094214D"/>
    <w:rsid w:val="00A3693A"/>
    <w:rsid w:val="00A5101C"/>
    <w:rsid w:val="00A66931"/>
    <w:rsid w:val="00A71BA6"/>
    <w:rsid w:val="00A85A6F"/>
    <w:rsid w:val="00AD66DF"/>
    <w:rsid w:val="00C9790C"/>
    <w:rsid w:val="00CC0F58"/>
    <w:rsid w:val="00D27C03"/>
    <w:rsid w:val="00D46A13"/>
    <w:rsid w:val="00DE7B57"/>
    <w:rsid w:val="00E0392B"/>
    <w:rsid w:val="00E4392C"/>
    <w:rsid w:val="00EA2311"/>
    <w:rsid w:val="00F26DC0"/>
    <w:rsid w:val="00F37F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BB85C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46A13"/>
    <w:rPr>
      <w:color w:val="808080"/>
    </w:rPr>
  </w:style>
  <w:style w:type="paragraph" w:customStyle="1" w:styleId="C676B1F7353686469AFFA3D6AA6041A9">
    <w:name w:val="C676B1F7353686469AFFA3D6AA6041A9"/>
    <w:rsid w:val="00A85A6F"/>
    <w:pPr>
      <w:spacing w:after="0" w:line="240" w:lineRule="auto"/>
    </w:pPr>
    <w:rPr>
      <w:rFonts w:cs="Mangal"/>
      <w:kern w:val="2"/>
      <w:sz w:val="24"/>
      <w:szCs w:val="21"/>
      <w:lang w:val="en-PH" w:eastAsia="en-GB" w:bidi="hi-IN"/>
      <w14:ligatures w14:val="standardContextual"/>
    </w:rPr>
  </w:style>
  <w:style w:type="paragraph" w:customStyle="1" w:styleId="B3D0848C5473BF4AACB5E617DF24B45E">
    <w:name w:val="B3D0848C5473BF4AACB5E617DF24B45E"/>
    <w:rsid w:val="00A85A6F"/>
    <w:pPr>
      <w:spacing w:after="0" w:line="240" w:lineRule="auto"/>
    </w:pPr>
    <w:rPr>
      <w:rFonts w:cs="Mangal"/>
      <w:kern w:val="2"/>
      <w:sz w:val="24"/>
      <w:szCs w:val="21"/>
      <w:lang w:val="en-PH" w:eastAsia="en-GB" w:bidi="hi-IN"/>
      <w14:ligatures w14:val="standardContextual"/>
    </w:rPr>
  </w:style>
  <w:style w:type="paragraph" w:customStyle="1" w:styleId="B9BE810CA1B6154FA787C561842D88A7">
    <w:name w:val="B9BE810CA1B6154FA787C561842D88A7"/>
    <w:rsid w:val="00A85A6F"/>
    <w:pPr>
      <w:spacing w:after="0" w:line="240" w:lineRule="auto"/>
    </w:pPr>
    <w:rPr>
      <w:rFonts w:cs="Mangal"/>
      <w:kern w:val="2"/>
      <w:sz w:val="24"/>
      <w:szCs w:val="21"/>
      <w:lang w:val="en-PH" w:eastAsia="en-GB" w:bidi="hi-IN"/>
      <w14:ligatures w14:val="standardContextual"/>
    </w:rPr>
  </w:style>
  <w:style w:type="paragraph" w:customStyle="1" w:styleId="BEF8B92CCD001641B6281D9348C27927">
    <w:name w:val="BEF8B92CCD001641B6281D9348C27927"/>
    <w:rsid w:val="00A85A6F"/>
    <w:pPr>
      <w:spacing w:after="0" w:line="240" w:lineRule="auto"/>
    </w:pPr>
    <w:rPr>
      <w:rFonts w:cs="Mangal"/>
      <w:kern w:val="2"/>
      <w:sz w:val="24"/>
      <w:szCs w:val="21"/>
      <w:lang w:val="en-PH" w:eastAsia="en-GB" w:bidi="hi-IN"/>
      <w14:ligatures w14:val="standardContextual"/>
    </w:rPr>
  </w:style>
  <w:style w:type="paragraph" w:customStyle="1" w:styleId="017F9984A16E6D4DAE7A023FE2FE7F9F">
    <w:name w:val="017F9984A16E6D4DAE7A023FE2FE7F9F"/>
    <w:rsid w:val="00A85A6F"/>
    <w:pPr>
      <w:spacing w:after="0" w:line="240" w:lineRule="auto"/>
    </w:pPr>
    <w:rPr>
      <w:rFonts w:cs="Mangal"/>
      <w:kern w:val="2"/>
      <w:sz w:val="24"/>
      <w:szCs w:val="21"/>
      <w:lang w:val="en-PH" w:eastAsia="en-GB" w:bidi="hi-IN"/>
      <w14:ligatures w14:val="standardContextual"/>
    </w:rPr>
  </w:style>
  <w:style w:type="paragraph" w:customStyle="1" w:styleId="CABF24F4142E4947B32A8112F19EB9D2">
    <w:name w:val="CABF24F4142E4947B32A8112F19EB9D2"/>
    <w:rsid w:val="00A85A6F"/>
    <w:pPr>
      <w:spacing w:after="0" w:line="240" w:lineRule="auto"/>
    </w:pPr>
    <w:rPr>
      <w:rFonts w:cs="Mangal"/>
      <w:kern w:val="2"/>
      <w:sz w:val="24"/>
      <w:szCs w:val="21"/>
      <w:lang w:val="en-PH" w:eastAsia="en-GB" w:bidi="hi-IN"/>
      <w14:ligatures w14:val="standardContextual"/>
    </w:rPr>
  </w:style>
  <w:style w:type="paragraph" w:customStyle="1" w:styleId="74E7B3FFAB780A4C86123C8A3F795377">
    <w:name w:val="74E7B3FFAB780A4C86123C8A3F795377"/>
    <w:rsid w:val="00A85A6F"/>
    <w:pPr>
      <w:spacing w:after="0" w:line="240" w:lineRule="auto"/>
    </w:pPr>
    <w:rPr>
      <w:rFonts w:cs="Mangal"/>
      <w:kern w:val="2"/>
      <w:sz w:val="24"/>
      <w:szCs w:val="21"/>
      <w:lang w:val="en-PH" w:eastAsia="en-GB" w:bidi="hi-IN"/>
      <w14:ligatures w14:val="standardContextual"/>
    </w:rPr>
  </w:style>
  <w:style w:type="paragraph" w:customStyle="1" w:styleId="25833E711E1D44E5A89CCF0C3F20F860">
    <w:name w:val="25833E711E1D44E5A89CCF0C3F20F860"/>
    <w:rsid w:val="00D46A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356b92-7f80-410b-8e57-862fb5e995a1" xsi:nil="true"/>
    <lcf76f155ced4ddcb4097134ff3c332f xmlns="2a8bf6dc-515e-4c7d-82a5-7703b218fe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3F30E2F425F54B864764AFBA8E733D" ma:contentTypeVersion="14" ma:contentTypeDescription="Create a new document." ma:contentTypeScope="" ma:versionID="1180684baaa9c726693d7cca6575df38">
  <xsd:schema xmlns:xsd="http://www.w3.org/2001/XMLSchema" xmlns:xs="http://www.w3.org/2001/XMLSchema" xmlns:p="http://schemas.microsoft.com/office/2006/metadata/properties" xmlns:ns2="2a8bf6dc-515e-4c7d-82a5-7703b218fed5" xmlns:ns3="19356b92-7f80-410b-8e57-862fb5e995a1" targetNamespace="http://schemas.microsoft.com/office/2006/metadata/properties" ma:root="true" ma:fieldsID="6a39318a0d94ff0e91ecf8049c91e36f" ns2:_="" ns3:_="">
    <xsd:import namespace="2a8bf6dc-515e-4c7d-82a5-7703b218fed5"/>
    <xsd:import namespace="19356b92-7f80-410b-8e57-862fb5e995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bf6dc-515e-4c7d-82a5-7703b218f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356b92-7f80-410b-8e57-862fb5e995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c4077e-fe14-4ebe-9200-e224c6361fe9}" ma:internalName="TaxCatchAll" ma:showField="CatchAllData" ma:web="19356b92-7f80-410b-8e57-862fb5e995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86E3C-9250-428C-A457-F9B169ABEBCC}">
  <ds:schemaRefs>
    <ds:schemaRef ds:uri="http://schemas.microsoft.com/sharepoint/v3/contenttype/forms"/>
  </ds:schemaRefs>
</ds:datastoreItem>
</file>

<file path=customXml/itemProps2.xml><?xml version="1.0" encoding="utf-8"?>
<ds:datastoreItem xmlns:ds="http://schemas.openxmlformats.org/officeDocument/2006/customXml" ds:itemID="{E166DA40-0BFF-4CE1-81EF-D3E5DFE6BBF0}">
  <ds:schemaRefs>
    <ds:schemaRef ds:uri="http://schemas.microsoft.com/office/2006/metadata/properties"/>
    <ds:schemaRef ds:uri="http://schemas.microsoft.com/office/infopath/2007/PartnerControls"/>
    <ds:schemaRef ds:uri="19356b92-7f80-410b-8e57-862fb5e995a1"/>
    <ds:schemaRef ds:uri="2a8bf6dc-515e-4c7d-82a5-7703b218fed5"/>
  </ds:schemaRefs>
</ds:datastoreItem>
</file>

<file path=customXml/itemProps3.xml><?xml version="1.0" encoding="utf-8"?>
<ds:datastoreItem xmlns:ds="http://schemas.openxmlformats.org/officeDocument/2006/customXml" ds:itemID="{269B39B0-FF4D-4F75-BFE5-36B13576C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bf6dc-515e-4c7d-82a5-7703b218fed5"/>
    <ds:schemaRef ds:uri="19356b92-7f80-410b-8e57-862fb5e995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318B8-DBD2-4A9A-B776-374E45E6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HLCM-PN REOI V1 Oct 2019 (002).dotx</Template>
  <TotalTime>0</TotalTime>
  <Pages>1</Pages>
  <Words>4570</Words>
  <Characters>26049</Characters>
  <Application>Microsoft Office Word</Application>
  <DocSecurity>4</DocSecurity>
  <Lines>217</Lines>
  <Paragraphs>61</Paragraphs>
  <ScaleCrop>false</ScaleCrop>
  <Company/>
  <LinksUpToDate>false</LinksUpToDate>
  <CharactersWithSpaces>30558</CharactersWithSpaces>
  <SharedDoc>false</SharedDoc>
  <HLinks>
    <vt:vector size="144" baseType="variant">
      <vt:variant>
        <vt:i4>3604524</vt:i4>
      </vt:variant>
      <vt:variant>
        <vt:i4>48</vt:i4>
      </vt:variant>
      <vt:variant>
        <vt:i4>0</vt:i4>
      </vt:variant>
      <vt:variant>
        <vt:i4>5</vt:i4>
      </vt:variant>
      <vt:variant>
        <vt:lpwstr>https://www.undp.org/accountability/social-and-environmental-responsibility/social-and-environmental-standards</vt:lpwstr>
      </vt:variant>
      <vt:variant>
        <vt:lpwstr/>
      </vt:variant>
      <vt:variant>
        <vt:i4>6553705</vt:i4>
      </vt:variant>
      <vt:variant>
        <vt:i4>45</vt:i4>
      </vt:variant>
      <vt:variant>
        <vt:i4>0</vt:i4>
      </vt:variant>
      <vt:variant>
        <vt:i4>5</vt:i4>
      </vt:variant>
      <vt:variant>
        <vt:lpwstr>https://www.fedlex.admin.ch/eli/cc/2012/855/de</vt:lpwstr>
      </vt:variant>
      <vt:variant>
        <vt:lpwstr/>
      </vt:variant>
      <vt:variant>
        <vt:i4>3014712</vt:i4>
      </vt:variant>
      <vt:variant>
        <vt:i4>42</vt:i4>
      </vt:variant>
      <vt:variant>
        <vt:i4>0</vt:i4>
      </vt:variant>
      <vt:variant>
        <vt:i4>5</vt:i4>
      </vt:variant>
      <vt:variant>
        <vt:lpwstr>https://climatepromise.undp.org/sites/default/files/research_report_document/High-Integrity Carbon Markets Initiative - Final.pdf</vt:lpwstr>
      </vt:variant>
      <vt:variant>
        <vt:lpwstr/>
      </vt:variant>
      <vt:variant>
        <vt:i4>1966100</vt:i4>
      </vt:variant>
      <vt:variant>
        <vt:i4>39</vt:i4>
      </vt:variant>
      <vt:variant>
        <vt:i4>0</vt:i4>
      </vt:variant>
      <vt:variant>
        <vt:i4>5</vt:i4>
      </vt:variant>
      <vt:variant>
        <vt:lpwstr>https://unfccc.int/process/the-paris-agreement/cooperative-implementation</vt:lpwstr>
      </vt:variant>
      <vt:variant>
        <vt:lpwstr/>
      </vt:variant>
      <vt:variant>
        <vt:i4>7929955</vt:i4>
      </vt:variant>
      <vt:variant>
        <vt:i4>36</vt:i4>
      </vt:variant>
      <vt:variant>
        <vt:i4>0</vt:i4>
      </vt:variant>
      <vt:variant>
        <vt:i4>5</vt:i4>
      </vt:variant>
      <vt:variant>
        <vt:lpwstr>https://www.bafu.admin.ch/bafu/en/home/topics/climate/klimapolitik/climate--international-affairs/staatsvertraege-umsetzung-klimauebereinkommen-von-paris-artikel6.html</vt:lpwstr>
      </vt:variant>
      <vt:variant>
        <vt:lpwstr/>
      </vt:variant>
      <vt:variant>
        <vt:i4>4391007</vt:i4>
      </vt:variant>
      <vt:variant>
        <vt:i4>33</vt:i4>
      </vt:variant>
      <vt:variant>
        <vt:i4>0</vt:i4>
      </vt:variant>
      <vt:variant>
        <vt:i4>5</vt:i4>
      </vt:variant>
      <vt:variant>
        <vt:lpwstr>https://www.undp.org/publications/undps-high-integrity-carbon-markets-initiative</vt:lpwstr>
      </vt:variant>
      <vt:variant>
        <vt:lpwstr/>
      </vt:variant>
      <vt:variant>
        <vt:i4>3473515</vt:i4>
      </vt:variant>
      <vt:variant>
        <vt:i4>30</vt:i4>
      </vt:variant>
      <vt:variant>
        <vt:i4>0</vt:i4>
      </vt:variant>
      <vt:variant>
        <vt:i4>5</vt:i4>
      </vt:variant>
      <vt:variant>
        <vt:lpwstr>https://www.worldbank.org/en/projects-operations/procurement/debarred-firms</vt:lpwstr>
      </vt:variant>
      <vt:variant>
        <vt:lpwstr/>
      </vt:variant>
      <vt:variant>
        <vt:i4>3932198</vt:i4>
      </vt:variant>
      <vt:variant>
        <vt:i4>27</vt:i4>
      </vt:variant>
      <vt:variant>
        <vt:i4>0</vt:i4>
      </vt:variant>
      <vt:variant>
        <vt:i4>5</vt:i4>
      </vt:variant>
      <vt:variant>
        <vt:lpwstr>https://www.worldbank.org/en/about/corporate-procurement/business-opportunities/non-responsible-vendors</vt:lpwstr>
      </vt:variant>
      <vt:variant>
        <vt:lpwstr/>
      </vt:variant>
      <vt:variant>
        <vt:i4>1245249</vt:i4>
      </vt:variant>
      <vt:variant>
        <vt:i4>24</vt:i4>
      </vt:variant>
      <vt:variant>
        <vt:i4>0</vt:i4>
      </vt:variant>
      <vt:variant>
        <vt:i4>5</vt:i4>
      </vt:variant>
      <vt:variant>
        <vt:lpwstr>https://www.un.org/sc/suborg/en/sanctions/1267/aq_sanctions_list</vt:lpwstr>
      </vt:variant>
      <vt:variant>
        <vt:lpwstr/>
      </vt:variant>
      <vt:variant>
        <vt:i4>4456450</vt:i4>
      </vt:variant>
      <vt:variant>
        <vt:i4>21</vt:i4>
      </vt:variant>
      <vt:variant>
        <vt:i4>0</vt:i4>
      </vt:variant>
      <vt:variant>
        <vt:i4>5</vt:i4>
      </vt:variant>
      <vt:variant>
        <vt:lpwstr>https://www.un.org/sc/suborg/en/sanctions/un-sc-consolidated-list</vt:lpwstr>
      </vt:variant>
      <vt:variant>
        <vt:lpwstr/>
      </vt:variant>
      <vt:variant>
        <vt:i4>4390926</vt:i4>
      </vt:variant>
      <vt:variant>
        <vt:i4>18</vt:i4>
      </vt:variant>
      <vt:variant>
        <vt:i4>0</vt:i4>
      </vt:variant>
      <vt:variant>
        <vt:i4>5</vt:i4>
      </vt:variant>
      <vt:variant>
        <vt:lpwstr>https://www.ungm.org/</vt:lpwstr>
      </vt:variant>
      <vt:variant>
        <vt:lpwstr/>
      </vt:variant>
      <vt:variant>
        <vt:i4>1048619</vt:i4>
      </vt:variant>
      <vt:variant>
        <vt:i4>15</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12</vt:i4>
      </vt:variant>
      <vt:variant>
        <vt:i4>0</vt:i4>
      </vt:variant>
      <vt:variant>
        <vt:i4>5</vt:i4>
      </vt:variant>
      <vt:variant>
        <vt:lpwstr>https://www.un.org/Depts/ptd/about-us/un-supplier-code-conduct</vt:lpwstr>
      </vt:variant>
      <vt:variant>
        <vt:lpwstr/>
      </vt:variant>
      <vt:variant>
        <vt:i4>1704035</vt:i4>
      </vt:variant>
      <vt:variant>
        <vt:i4>9</vt:i4>
      </vt:variant>
      <vt:variant>
        <vt:i4>0</vt:i4>
      </vt:variant>
      <vt:variant>
        <vt:i4>5</vt:i4>
      </vt:variant>
      <vt:variant>
        <vt:lpwstr>mailto:carbon.markets@undp.org</vt:lpwstr>
      </vt:variant>
      <vt:variant>
        <vt:lpwstr/>
      </vt:variant>
      <vt:variant>
        <vt:i4>5898241</vt:i4>
      </vt:variant>
      <vt:variant>
        <vt:i4>6</vt:i4>
      </vt:variant>
      <vt:variant>
        <vt:i4>0</vt:i4>
      </vt:variant>
      <vt:variant>
        <vt:i4>5</vt:i4>
      </vt:variant>
      <vt:variant>
        <vt:lpwstr>https://forms.office.com/e/FtXhGRycFt</vt:lpwstr>
      </vt:variant>
      <vt:variant>
        <vt:lpwstr/>
      </vt:variant>
      <vt:variant>
        <vt:i4>8126504</vt:i4>
      </vt:variant>
      <vt:variant>
        <vt:i4>3</vt:i4>
      </vt:variant>
      <vt:variant>
        <vt:i4>0</vt:i4>
      </vt:variant>
      <vt:variant>
        <vt:i4>5</vt:i4>
      </vt:variant>
      <vt:variant>
        <vt:lpwstr>http://www.timeanddate.com/worldclock/</vt:lpwstr>
      </vt:variant>
      <vt:variant>
        <vt:lpwstr/>
      </vt:variant>
      <vt:variant>
        <vt:i4>1704035</vt:i4>
      </vt:variant>
      <vt:variant>
        <vt:i4>0</vt:i4>
      </vt:variant>
      <vt:variant>
        <vt:i4>0</vt:i4>
      </vt:variant>
      <vt:variant>
        <vt:i4>5</vt:i4>
      </vt:variant>
      <vt:variant>
        <vt:lpwstr>mailto:carbon.markets@undp.org</vt:lpwstr>
      </vt:variant>
      <vt:variant>
        <vt:lpwstr/>
      </vt:variant>
      <vt:variant>
        <vt:i4>4391007</vt:i4>
      </vt:variant>
      <vt:variant>
        <vt:i4>18</vt:i4>
      </vt:variant>
      <vt:variant>
        <vt:i4>0</vt:i4>
      </vt:variant>
      <vt:variant>
        <vt:i4>5</vt:i4>
      </vt:variant>
      <vt:variant>
        <vt:lpwstr>https://www.undp.org/publications/undps-high-integrity-carbon-markets-initiative</vt:lpwstr>
      </vt:variant>
      <vt:variant>
        <vt:lpwstr/>
      </vt:variant>
      <vt:variant>
        <vt:i4>4325390</vt:i4>
      </vt:variant>
      <vt:variant>
        <vt:i4>15</vt:i4>
      </vt:variant>
      <vt:variant>
        <vt:i4>0</vt:i4>
      </vt:variant>
      <vt:variant>
        <vt:i4>5</vt:i4>
      </vt:variant>
      <vt:variant>
        <vt:lpwstr>https://www.undp.org/publications/undps-social-and-environmental-screening-procedure-sesp</vt:lpwstr>
      </vt:variant>
      <vt:variant>
        <vt:lpwstr/>
      </vt:variant>
      <vt:variant>
        <vt:i4>5570581</vt:i4>
      </vt:variant>
      <vt:variant>
        <vt:i4>12</vt:i4>
      </vt:variant>
      <vt:variant>
        <vt:i4>0</vt:i4>
      </vt:variant>
      <vt:variant>
        <vt:i4>5</vt:i4>
      </vt:variant>
      <vt:variant>
        <vt:lpwstr>https://www.undp.org/publications/undp-social-and-environmental-standards</vt:lpwstr>
      </vt:variant>
      <vt:variant>
        <vt:lpwstr/>
      </vt:variant>
      <vt:variant>
        <vt:i4>7078008</vt:i4>
      </vt:variant>
      <vt:variant>
        <vt:i4>9</vt:i4>
      </vt:variant>
      <vt:variant>
        <vt:i4>0</vt:i4>
      </vt:variant>
      <vt:variant>
        <vt:i4>5</vt:i4>
      </vt:variant>
      <vt:variant>
        <vt:lpwstr>https://popp.undp.org/</vt:lpwstr>
      </vt:variant>
      <vt:variant>
        <vt:lpwstr/>
      </vt:variant>
      <vt:variant>
        <vt:i4>5898322</vt:i4>
      </vt:variant>
      <vt:variant>
        <vt:i4>6</vt:i4>
      </vt:variant>
      <vt:variant>
        <vt:i4>0</vt:i4>
      </vt:variant>
      <vt:variant>
        <vt:i4>5</vt:i4>
      </vt:variant>
      <vt:variant>
        <vt:lpwstr>https://www.bafu.admin.ch/bafu/en/home/topics/climate/publications-studies/publications/offsetting-co2-emissions-projects-and-programmes.html</vt:lpwstr>
      </vt:variant>
      <vt:variant>
        <vt:lpwstr/>
      </vt:variant>
      <vt:variant>
        <vt:i4>4456536</vt:i4>
      </vt:variant>
      <vt:variant>
        <vt:i4>3</vt:i4>
      </vt:variant>
      <vt:variant>
        <vt:i4>0</vt:i4>
      </vt:variant>
      <vt:variant>
        <vt:i4>5</vt:i4>
      </vt:variant>
      <vt:variant>
        <vt:lpwstr>https://unfccc.int/process-and-meetings/the-paris-agreement/the-paris-agreement/cooperative-implementation/article-62</vt:lpwstr>
      </vt:variant>
      <vt:variant>
        <vt:lpwstr/>
      </vt:variant>
      <vt:variant>
        <vt:i4>7929955</vt:i4>
      </vt:variant>
      <vt:variant>
        <vt:i4>0</vt:i4>
      </vt:variant>
      <vt:variant>
        <vt:i4>0</vt:i4>
      </vt:variant>
      <vt:variant>
        <vt:i4>5</vt:i4>
      </vt:variant>
      <vt:variant>
        <vt:lpwstr>https://www.bafu.admin.ch/bafu/en/home/topics/climate/klimapolitik/climate--international-affairs/staatsvertraege-umsetzung-klimauebereinkommen-von-paris-artikel6.html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dc:description/>
  <cp:lastModifiedBy>Bojan Philip Auhagen</cp:lastModifiedBy>
  <cp:revision>111</cp:revision>
  <cp:lastPrinted>2019-03-30T05:15:00Z</cp:lastPrinted>
  <dcterms:created xsi:type="dcterms:W3CDTF">2025-11-08T07:17:00Z</dcterms:created>
  <dcterms:modified xsi:type="dcterms:W3CDTF">2025-12-19T08:54:00Z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0x0101002E3F30E2F425F54B864764AFBA8E733D</vt:lpwstr>
  </property>
  <property fmtid="{D5CDD505-2E9C-101B-9397-08002B2CF9AE}" pid="3" name="MediaServiceImageTags">
    <vt:lpwstr/>
  </property>
  <property fmtid="{D5CDD505-2E9C-101B-9397-08002B2CF9AE}" pid="4" name="docLang">
    <vt:lpwstr>en</vt:lpwstr>
  </property>
</Properties>
</file>